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hAnsi="宋体" w:eastAsia="仿宋_GB2312" w:cs="仿宋_GB2312"/>
          <w:color w:val="000000" w:themeColor="text1"/>
          <w:sz w:val="32"/>
          <w:szCs w:val="32"/>
        </w:rPr>
      </w:pPr>
      <w:r>
        <w:rPr>
          <w:rFonts w:hint="eastAsia" w:ascii="宋体" w:hAnsi="宋体" w:eastAsia="仿宋_GB2312" w:cs="仿宋_GB2312"/>
          <w:color w:val="000000" w:themeColor="text1"/>
          <w:sz w:val="32"/>
          <w:szCs w:val="32"/>
        </w:rPr>
        <w:t>附件2</w:t>
      </w:r>
    </w:p>
    <w:p>
      <w:pPr>
        <w:pStyle w:val="2"/>
        <w:rPr>
          <w:rFonts w:ascii="宋体" w:hAnsi="宋体" w:eastAsia="仿宋_GB2312" w:cs="仿宋_GB2312"/>
          <w:color w:val="000000" w:themeColor="text1"/>
          <w:sz w:val="32"/>
          <w:szCs w:val="32"/>
        </w:rPr>
      </w:pPr>
    </w:p>
    <w:p>
      <w:pPr>
        <w:spacing w:line="540" w:lineRule="exact"/>
        <w:jc w:val="center"/>
        <w:rPr>
          <w:rFonts w:ascii="宋体" w:hAnsi="宋体" w:eastAsia="方正小标宋_GBK"/>
          <w:bCs/>
          <w:color w:val="000000" w:themeColor="text1"/>
          <w:sz w:val="44"/>
          <w:szCs w:val="44"/>
        </w:rPr>
      </w:pPr>
      <w:r>
        <w:rPr>
          <w:rFonts w:hint="eastAsia" w:ascii="宋体" w:hAnsi="宋体" w:eastAsia="方正小标宋_GBK"/>
          <w:bCs/>
          <w:color w:val="000000" w:themeColor="text1"/>
          <w:sz w:val="44"/>
          <w:szCs w:val="44"/>
        </w:rPr>
        <w:t>龙南</w:t>
      </w:r>
      <w:r>
        <w:rPr>
          <w:rFonts w:ascii="宋体" w:hAnsi="宋体" w:eastAsia="方正小标宋_GBK"/>
          <w:bCs/>
          <w:color w:val="000000" w:themeColor="text1"/>
          <w:sz w:val="44"/>
          <w:szCs w:val="44"/>
        </w:rPr>
        <w:t>市</w:t>
      </w:r>
      <w:r>
        <w:rPr>
          <w:rFonts w:hint="eastAsia" w:ascii="宋体" w:hAnsi="宋体" w:eastAsia="方正小标宋_GBK"/>
          <w:bCs/>
          <w:color w:val="000000" w:themeColor="text1"/>
          <w:sz w:val="44"/>
          <w:szCs w:val="44"/>
        </w:rPr>
        <w:t>思源实验学校</w:t>
      </w:r>
      <w:r>
        <w:rPr>
          <w:rFonts w:ascii="宋体" w:hAnsi="宋体" w:eastAsia="方正小标宋_GBK"/>
          <w:bCs/>
          <w:color w:val="000000" w:themeColor="text1"/>
          <w:sz w:val="44"/>
          <w:szCs w:val="44"/>
        </w:rPr>
        <w:t>2023年</w:t>
      </w:r>
      <w:r>
        <w:rPr>
          <w:rFonts w:hint="eastAsia" w:ascii="宋体" w:hAnsi="宋体" w:eastAsia="方正小标宋_GBK"/>
          <w:bCs/>
          <w:color w:val="000000" w:themeColor="text1"/>
          <w:sz w:val="44"/>
          <w:szCs w:val="44"/>
        </w:rPr>
        <w:t>单位</w:t>
      </w:r>
      <w:r>
        <w:rPr>
          <w:rFonts w:ascii="宋体" w:hAnsi="宋体" w:eastAsia="方正小标宋_GBK"/>
          <w:bCs/>
          <w:color w:val="000000" w:themeColor="text1"/>
          <w:sz w:val="44"/>
          <w:szCs w:val="44"/>
        </w:rPr>
        <w:t>预算</w:t>
      </w:r>
      <w:r>
        <w:rPr>
          <w:rFonts w:hint="eastAsia" w:ascii="宋体" w:hAnsi="宋体" w:eastAsia="方正小标宋_GBK"/>
          <w:bCs/>
          <w:color w:val="000000" w:themeColor="text1"/>
          <w:sz w:val="44"/>
          <w:szCs w:val="44"/>
        </w:rPr>
        <w:t>公开</w:t>
      </w:r>
    </w:p>
    <w:p>
      <w:pPr>
        <w:spacing w:line="540" w:lineRule="exact"/>
        <w:rPr>
          <w:rFonts w:ascii="宋体" w:hAnsi="宋体" w:eastAsia="黑体"/>
          <w:bCs/>
          <w:color w:val="000000" w:themeColor="text1"/>
          <w:sz w:val="32"/>
          <w:szCs w:val="32"/>
        </w:rPr>
      </w:pPr>
    </w:p>
    <w:p>
      <w:pPr>
        <w:spacing w:line="540" w:lineRule="exact"/>
        <w:jc w:val="center"/>
        <w:rPr>
          <w:rFonts w:ascii="宋体" w:hAnsi="宋体" w:eastAsia="黑体"/>
          <w:bCs/>
          <w:color w:val="000000" w:themeColor="text1"/>
          <w:sz w:val="36"/>
          <w:szCs w:val="36"/>
        </w:rPr>
      </w:pPr>
      <w:r>
        <w:rPr>
          <w:rFonts w:ascii="宋体" w:hAnsi="宋体" w:eastAsia="黑体"/>
          <w:bCs/>
          <w:color w:val="000000" w:themeColor="text1"/>
          <w:sz w:val="36"/>
          <w:szCs w:val="36"/>
        </w:rPr>
        <w:t>目  录</w:t>
      </w:r>
    </w:p>
    <w:p>
      <w:pPr>
        <w:spacing w:line="540" w:lineRule="exact"/>
        <w:rPr>
          <w:rFonts w:ascii="宋体" w:hAnsi="宋体" w:eastAsia="黑体"/>
          <w:bCs/>
          <w:color w:val="000000" w:themeColor="text1"/>
          <w:sz w:val="32"/>
          <w:szCs w:val="32"/>
        </w:rPr>
      </w:pP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第一部分</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概况</w:t>
      </w:r>
      <w:r>
        <w:rPr>
          <w:rFonts w:ascii="宋体" w:hAnsi="宋体" w:eastAsia="黑体"/>
          <w:bCs/>
          <w:color w:val="000000" w:themeColor="text1"/>
          <w:sz w:val="32"/>
          <w:szCs w:val="32"/>
        </w:rPr>
        <w:tab/>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一、主要职责</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二、机构设置及人员情况</w:t>
      </w: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第二部分2023年</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预算表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一、《收支预算总表》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二、《</w:t>
      </w:r>
      <w:r>
        <w:rPr>
          <w:rFonts w:hint="eastAsia" w:ascii="宋体" w:hAnsi="宋体" w:eastAsia="仿宋_GB2312"/>
          <w:bCs/>
          <w:color w:val="000000" w:themeColor="text1"/>
          <w:sz w:val="32"/>
          <w:szCs w:val="32"/>
        </w:rPr>
        <w:t>部门</w:t>
      </w:r>
      <w:r>
        <w:rPr>
          <w:rFonts w:ascii="宋体" w:hAnsi="宋体" w:eastAsia="仿宋_GB2312"/>
          <w:bCs/>
          <w:color w:val="000000" w:themeColor="text1"/>
          <w:sz w:val="32"/>
          <w:szCs w:val="32"/>
        </w:rPr>
        <w:t>收入总表》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三、《</w:t>
      </w:r>
      <w:r>
        <w:rPr>
          <w:rFonts w:hint="eastAsia" w:ascii="宋体" w:hAnsi="宋体" w:eastAsia="仿宋_GB2312"/>
          <w:bCs/>
          <w:color w:val="000000" w:themeColor="text1"/>
          <w:sz w:val="32"/>
          <w:szCs w:val="32"/>
        </w:rPr>
        <w:t>部门</w:t>
      </w:r>
      <w:r>
        <w:rPr>
          <w:rFonts w:ascii="宋体" w:hAnsi="宋体" w:eastAsia="仿宋_GB2312"/>
          <w:bCs/>
          <w:color w:val="000000" w:themeColor="text1"/>
          <w:sz w:val="32"/>
          <w:szCs w:val="32"/>
        </w:rPr>
        <w:t>支出总表》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四、《财政拨款收支总表》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五、《一般公共预算支出表》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六、《一般公共预算基本支出表》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七、《财政拨款“三公”经费支出表》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八、《政府性基金预算支出表》</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九、</w:t>
      </w:r>
      <w:r>
        <w:rPr>
          <w:rFonts w:hint="eastAsia" w:ascii="宋体" w:hAnsi="宋体" w:eastAsia="仿宋_GB2312"/>
          <w:bCs/>
          <w:color w:val="000000" w:themeColor="text1"/>
          <w:sz w:val="32"/>
          <w:szCs w:val="32"/>
        </w:rPr>
        <w:t>《国有资本经营预算支出表》</w:t>
      </w:r>
    </w:p>
    <w:p>
      <w:pPr>
        <w:spacing w:line="540" w:lineRule="exact"/>
        <w:ind w:firstLine="1280" w:firstLineChars="400"/>
        <w:rPr>
          <w:rFonts w:ascii="宋体" w:hAnsi="宋体" w:eastAsia="黑体"/>
          <w:bCs/>
          <w:color w:val="000000" w:themeColor="text1"/>
          <w:sz w:val="32"/>
          <w:szCs w:val="32"/>
        </w:rPr>
      </w:pPr>
      <w:r>
        <w:rPr>
          <w:rFonts w:hint="eastAsia" w:ascii="宋体" w:hAnsi="宋体" w:eastAsia="仿宋_GB2312"/>
          <w:bCs/>
          <w:color w:val="000000" w:themeColor="text1"/>
          <w:sz w:val="32"/>
          <w:szCs w:val="32"/>
        </w:rPr>
        <w:t>十、</w:t>
      </w:r>
      <w:r>
        <w:rPr>
          <w:rFonts w:ascii="宋体" w:hAnsi="宋体" w:eastAsia="仿宋_GB2312"/>
          <w:bCs/>
          <w:color w:val="000000" w:themeColor="text1"/>
          <w:sz w:val="32"/>
          <w:szCs w:val="32"/>
        </w:rPr>
        <w:t>《项目</w:t>
      </w:r>
      <w:r>
        <w:rPr>
          <w:rFonts w:hint="eastAsia" w:ascii="宋体" w:hAnsi="宋体" w:eastAsia="仿宋_GB2312"/>
          <w:bCs/>
          <w:color w:val="000000" w:themeColor="text1"/>
          <w:sz w:val="32"/>
          <w:szCs w:val="32"/>
        </w:rPr>
        <w:t>支出</w:t>
      </w:r>
      <w:r>
        <w:rPr>
          <w:rFonts w:ascii="宋体" w:hAnsi="宋体" w:eastAsia="仿宋_GB2312"/>
          <w:bCs/>
          <w:color w:val="000000" w:themeColor="text1"/>
          <w:sz w:val="32"/>
          <w:szCs w:val="32"/>
        </w:rPr>
        <w:t>绩效目标表》</w:t>
      </w: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第三部</w:t>
      </w:r>
      <w:r>
        <w:rPr>
          <w:rFonts w:hint="eastAsia" w:ascii="宋体" w:hAnsi="宋体" w:eastAsia="黑体"/>
          <w:bCs/>
          <w:color w:val="000000" w:themeColor="text1"/>
          <w:sz w:val="32"/>
          <w:szCs w:val="32"/>
        </w:rPr>
        <w:t>分</w:t>
      </w:r>
      <w:r>
        <w:rPr>
          <w:rFonts w:ascii="宋体" w:hAnsi="宋体" w:eastAsia="黑体"/>
          <w:bCs/>
          <w:color w:val="000000" w:themeColor="text1"/>
          <w:sz w:val="32"/>
          <w:szCs w:val="32"/>
        </w:rPr>
        <w:t>2023年</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预算情况说明</w:t>
      </w:r>
    </w:p>
    <w:p>
      <w:pPr>
        <w:spacing w:line="540" w:lineRule="exact"/>
        <w:ind w:firstLine="1280" w:firstLineChars="400"/>
        <w:rPr>
          <w:rFonts w:ascii="宋体" w:hAnsi="宋体" w:eastAsia="仿宋_GB2312"/>
          <w:bCs/>
          <w:color w:val="000000" w:themeColor="text1"/>
          <w:sz w:val="32"/>
          <w:szCs w:val="32"/>
        </w:rPr>
      </w:pPr>
      <w:r>
        <w:rPr>
          <w:rFonts w:ascii="宋体" w:hAnsi="宋体" w:eastAsia="仿宋_GB2312"/>
          <w:bCs/>
          <w:color w:val="000000" w:themeColor="text1"/>
          <w:sz w:val="32"/>
          <w:szCs w:val="32"/>
        </w:rPr>
        <w:t>一、2023年</w:t>
      </w:r>
      <w:r>
        <w:rPr>
          <w:rFonts w:hint="eastAsia" w:ascii="宋体" w:hAnsi="宋体" w:eastAsia="仿宋_GB2312"/>
          <w:bCs/>
          <w:color w:val="000000" w:themeColor="text1"/>
          <w:sz w:val="32"/>
          <w:szCs w:val="32"/>
        </w:rPr>
        <w:t>单位</w:t>
      </w:r>
      <w:r>
        <w:rPr>
          <w:rFonts w:ascii="宋体" w:hAnsi="宋体" w:eastAsia="仿宋_GB2312"/>
          <w:bCs/>
          <w:color w:val="000000" w:themeColor="text1"/>
          <w:sz w:val="32"/>
          <w:szCs w:val="32"/>
        </w:rPr>
        <w:t>预算收支情况说明</w:t>
      </w:r>
    </w:p>
    <w:p>
      <w:pPr>
        <w:spacing w:line="540" w:lineRule="exact"/>
        <w:ind w:firstLine="1280" w:firstLineChars="400"/>
        <w:rPr>
          <w:rFonts w:ascii="宋体" w:hAnsi="宋体" w:eastAsia="黑体"/>
          <w:bCs/>
          <w:color w:val="000000" w:themeColor="text1"/>
          <w:sz w:val="32"/>
          <w:szCs w:val="32"/>
        </w:rPr>
      </w:pPr>
      <w:r>
        <w:rPr>
          <w:rFonts w:ascii="宋体" w:hAnsi="宋体" w:eastAsia="仿宋_GB2312"/>
          <w:bCs/>
          <w:color w:val="000000" w:themeColor="text1"/>
          <w:sz w:val="32"/>
          <w:szCs w:val="32"/>
        </w:rPr>
        <w:t>二、2023年“三公”经费预算情况说明</w:t>
      </w:r>
    </w:p>
    <w:p>
      <w:pPr>
        <w:spacing w:line="540" w:lineRule="exact"/>
        <w:ind w:firstLine="640" w:firstLineChars="200"/>
        <w:rPr>
          <w:rFonts w:ascii="宋体" w:hAnsi="宋体" w:eastAsia="黑体"/>
          <w:bCs/>
          <w:color w:val="000000" w:themeColor="text1"/>
          <w:sz w:val="32"/>
          <w:szCs w:val="32"/>
        </w:rPr>
        <w:sectPr>
          <w:pgSz w:w="11906" w:h="16838"/>
          <w:pgMar w:top="1440" w:right="1800" w:bottom="1440" w:left="1800" w:header="851" w:footer="992" w:gutter="0"/>
          <w:cols w:space="720" w:num="1"/>
          <w:docGrid w:type="lines" w:linePitch="312" w:charSpace="0"/>
        </w:sectPr>
      </w:pPr>
      <w:r>
        <w:rPr>
          <w:rFonts w:ascii="宋体" w:hAnsi="宋体" w:eastAsia="黑体"/>
          <w:bCs/>
          <w:color w:val="000000" w:themeColor="text1"/>
          <w:sz w:val="32"/>
          <w:szCs w:val="32"/>
        </w:rPr>
        <w:t>第四部分  名词解释</w:t>
      </w:r>
    </w:p>
    <w:p>
      <w:pPr>
        <w:spacing w:line="540" w:lineRule="exact"/>
        <w:jc w:val="center"/>
        <w:rPr>
          <w:rFonts w:ascii="宋体" w:hAnsi="宋体" w:eastAsia="黑体"/>
          <w:bCs/>
          <w:color w:val="000000" w:themeColor="text1"/>
          <w:sz w:val="32"/>
          <w:szCs w:val="32"/>
        </w:rPr>
      </w:pPr>
      <w:r>
        <w:rPr>
          <w:rFonts w:ascii="宋体" w:hAnsi="宋体" w:eastAsia="黑体"/>
          <w:bCs/>
          <w:color w:val="000000" w:themeColor="text1"/>
          <w:sz w:val="32"/>
          <w:szCs w:val="32"/>
        </w:rPr>
        <w:t xml:space="preserve">第一部分  </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概况</w:t>
      </w:r>
    </w:p>
    <w:p>
      <w:pPr>
        <w:spacing w:line="540" w:lineRule="exact"/>
        <w:jc w:val="center"/>
        <w:rPr>
          <w:rFonts w:ascii="宋体" w:hAnsi="宋体" w:eastAsia="黑体"/>
          <w:bCs/>
          <w:color w:val="000000" w:themeColor="text1"/>
          <w:sz w:val="32"/>
          <w:szCs w:val="32"/>
        </w:rPr>
      </w:pP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一、主要职责</w:t>
      </w:r>
    </w:p>
    <w:p>
      <w:pPr>
        <w:spacing w:line="540" w:lineRule="exact"/>
        <w:ind w:firstLine="640" w:firstLineChars="200"/>
        <w:rPr>
          <w:rFonts w:ascii="宋体" w:hAnsi="宋体" w:eastAsia="仿宋_GB2312"/>
          <w:bCs/>
          <w:color w:val="000000" w:themeColor="text1"/>
          <w:sz w:val="32"/>
          <w:szCs w:val="32"/>
        </w:rPr>
      </w:pPr>
      <w:r>
        <w:rPr>
          <w:rFonts w:hint="eastAsia" w:ascii="宋体" w:hAnsi="宋体" w:eastAsia="仿宋_GB2312"/>
          <w:bCs/>
          <w:color w:val="000000" w:themeColor="text1"/>
          <w:sz w:val="32"/>
          <w:szCs w:val="32"/>
        </w:rPr>
        <w:t>龙南市</w:t>
      </w:r>
      <w:r>
        <w:rPr>
          <w:rFonts w:ascii="宋体" w:hAnsi="宋体" w:eastAsia="仿宋_GB2312"/>
          <w:bCs/>
          <w:color w:val="000000" w:themeColor="text1"/>
          <w:sz w:val="32"/>
          <w:szCs w:val="32"/>
        </w:rPr>
        <w:t>思源实验学校于</w:t>
      </w:r>
      <w:r>
        <w:rPr>
          <w:rFonts w:hint="eastAsia" w:ascii="宋体" w:hAnsi="宋体" w:eastAsia="仿宋_GB2312"/>
          <w:bCs/>
          <w:color w:val="000000" w:themeColor="text1"/>
          <w:sz w:val="32"/>
          <w:szCs w:val="32"/>
        </w:rPr>
        <w:t>2016年8月经中共龙南县委机构编制委员会批准开立，实施初中义务教育，促进基础教育发展，以及进行初中学历（相关社会服务）。</w:t>
      </w: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二、机构设置及人员情况</w:t>
      </w:r>
    </w:p>
    <w:p>
      <w:pPr>
        <w:spacing w:line="540" w:lineRule="exact"/>
        <w:ind w:firstLine="640" w:firstLineChars="200"/>
        <w:rPr>
          <w:rFonts w:ascii="宋体" w:hAnsi="宋体" w:eastAsia="仿宋_GB2312"/>
          <w:bCs/>
          <w:color w:val="FF0000"/>
          <w:sz w:val="32"/>
          <w:szCs w:val="32"/>
        </w:rPr>
      </w:pPr>
      <w:r>
        <w:rPr>
          <w:rFonts w:hint="eastAsia" w:ascii="宋体" w:hAnsi="宋体" w:eastAsia="仿宋_GB2312"/>
          <w:bCs/>
          <w:color w:val="000000" w:themeColor="text1"/>
          <w:sz w:val="32"/>
          <w:szCs w:val="32"/>
        </w:rPr>
        <w:t>龙南市</w:t>
      </w:r>
      <w:r>
        <w:rPr>
          <w:rFonts w:ascii="宋体" w:hAnsi="宋体" w:eastAsia="仿宋_GB2312"/>
          <w:bCs/>
          <w:color w:val="000000" w:themeColor="text1"/>
          <w:sz w:val="32"/>
          <w:szCs w:val="32"/>
        </w:rPr>
        <w:t>思源实验学校为龙南市教育科技体育局下属股级全额拨款事业单位。下设教务处、教科室、政教处、总务处、党务办公室等部门。有在编在岗教师</w:t>
      </w:r>
      <w:r>
        <w:rPr>
          <w:rFonts w:hint="eastAsia" w:ascii="宋体" w:hAnsi="宋体" w:eastAsia="仿宋_GB2312"/>
          <w:bCs/>
          <w:color w:val="000000" w:themeColor="text1"/>
          <w:sz w:val="32"/>
          <w:szCs w:val="32"/>
          <w:lang w:val="en-US" w:eastAsia="zh-CN"/>
        </w:rPr>
        <w:t>109</w:t>
      </w:r>
      <w:r>
        <w:rPr>
          <w:rFonts w:hint="eastAsia" w:ascii="宋体" w:hAnsi="宋体" w:eastAsia="仿宋_GB2312"/>
          <w:bCs/>
          <w:color w:val="000000" w:themeColor="text1"/>
          <w:sz w:val="32"/>
          <w:szCs w:val="32"/>
        </w:rPr>
        <w:t>人，退休教师</w:t>
      </w:r>
      <w:r>
        <w:rPr>
          <w:rFonts w:hint="eastAsia" w:ascii="宋体" w:hAnsi="宋体" w:eastAsia="仿宋_GB2312"/>
          <w:bCs/>
          <w:color w:val="000000" w:themeColor="text1"/>
          <w:sz w:val="32"/>
          <w:szCs w:val="32"/>
          <w:lang w:val="en-US" w:eastAsia="zh-CN"/>
        </w:rPr>
        <w:t>39</w:t>
      </w:r>
      <w:r>
        <w:rPr>
          <w:rFonts w:hint="eastAsia" w:ascii="宋体" w:hAnsi="宋体" w:eastAsia="仿宋_GB2312"/>
          <w:bCs/>
          <w:color w:val="000000" w:themeColor="text1"/>
          <w:sz w:val="32"/>
          <w:szCs w:val="32"/>
        </w:rPr>
        <w:t>人，初中学生</w:t>
      </w:r>
      <w:r>
        <w:rPr>
          <w:rFonts w:hint="eastAsia" w:ascii="宋体" w:hAnsi="宋体" w:eastAsia="仿宋_GB2312"/>
          <w:bCs/>
          <w:color w:val="000000" w:themeColor="text1"/>
          <w:sz w:val="32"/>
          <w:szCs w:val="32"/>
          <w:lang w:val="en-US" w:eastAsia="zh-CN"/>
        </w:rPr>
        <w:t>1082</w:t>
      </w:r>
      <w:r>
        <w:rPr>
          <w:rFonts w:hint="eastAsia" w:ascii="宋体" w:hAnsi="宋体" w:eastAsia="仿宋_GB2312"/>
          <w:bCs/>
          <w:color w:val="000000" w:themeColor="text1"/>
          <w:sz w:val="32"/>
          <w:szCs w:val="32"/>
        </w:rPr>
        <w:t>人，小学学生</w:t>
      </w:r>
      <w:r>
        <w:rPr>
          <w:rFonts w:hint="eastAsia" w:ascii="宋体" w:hAnsi="宋体" w:eastAsia="仿宋_GB2312"/>
          <w:bCs/>
          <w:color w:val="000000" w:themeColor="text1"/>
          <w:sz w:val="32"/>
          <w:szCs w:val="32"/>
          <w:lang w:val="en-US" w:eastAsia="zh-CN"/>
        </w:rPr>
        <w:t>1276</w:t>
      </w:r>
      <w:r>
        <w:rPr>
          <w:rFonts w:hint="eastAsia" w:ascii="宋体" w:hAnsi="宋体" w:eastAsia="仿宋_GB2312"/>
          <w:bCs/>
          <w:color w:val="000000" w:themeColor="text1"/>
          <w:sz w:val="32"/>
          <w:szCs w:val="32"/>
        </w:rPr>
        <w:t>人。</w:t>
      </w:r>
    </w:p>
    <w:p>
      <w:pPr>
        <w:spacing w:line="540" w:lineRule="exact"/>
        <w:rPr>
          <w:rFonts w:ascii="宋体" w:hAnsi="宋体" w:eastAsia="黑体"/>
          <w:bCs/>
          <w:color w:val="000000" w:themeColor="text1"/>
          <w:sz w:val="32"/>
          <w:szCs w:val="32"/>
        </w:rPr>
      </w:pPr>
    </w:p>
    <w:p>
      <w:pPr>
        <w:spacing w:line="540" w:lineRule="exact"/>
        <w:jc w:val="center"/>
        <w:rPr>
          <w:rFonts w:ascii="宋体" w:hAnsi="宋体" w:eastAsia="黑体"/>
          <w:bCs/>
          <w:color w:val="000000" w:themeColor="text1"/>
          <w:sz w:val="32"/>
          <w:szCs w:val="32"/>
        </w:rPr>
      </w:pPr>
      <w:r>
        <w:rPr>
          <w:rFonts w:ascii="宋体" w:hAnsi="宋体" w:eastAsia="黑体"/>
          <w:bCs/>
          <w:color w:val="000000" w:themeColor="text1"/>
          <w:sz w:val="32"/>
          <w:szCs w:val="32"/>
        </w:rPr>
        <w:t>第二部分  2023年</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预算表</w:t>
      </w:r>
    </w:p>
    <w:p>
      <w:pPr>
        <w:spacing w:line="540" w:lineRule="exact"/>
        <w:jc w:val="center"/>
        <w:rPr>
          <w:rFonts w:ascii="宋体" w:hAnsi="宋体" w:eastAsia="仿宋_GB2312"/>
          <w:bCs/>
          <w:color w:val="000000" w:themeColor="text1"/>
          <w:sz w:val="32"/>
          <w:szCs w:val="32"/>
        </w:rPr>
      </w:pPr>
      <w:r>
        <w:rPr>
          <w:rFonts w:ascii="宋体" w:hAnsi="宋体" w:eastAsia="仿宋_GB2312"/>
          <w:bCs/>
          <w:color w:val="000000" w:themeColor="text1"/>
          <w:sz w:val="32"/>
          <w:szCs w:val="32"/>
        </w:rPr>
        <w:t>（详见附表）</w:t>
      </w:r>
    </w:p>
    <w:p>
      <w:pPr>
        <w:spacing w:line="540" w:lineRule="exact"/>
        <w:jc w:val="center"/>
        <w:rPr>
          <w:rFonts w:ascii="宋体" w:hAnsi="宋体" w:eastAsia="黑体"/>
          <w:bCs/>
          <w:color w:val="000000" w:themeColor="text1"/>
          <w:sz w:val="32"/>
          <w:szCs w:val="32"/>
        </w:rPr>
      </w:pPr>
    </w:p>
    <w:p>
      <w:pPr>
        <w:numPr>
          <w:ilvl w:val="0"/>
          <w:numId w:val="1"/>
        </w:numPr>
        <w:spacing w:line="540" w:lineRule="exact"/>
        <w:jc w:val="center"/>
        <w:rPr>
          <w:rFonts w:ascii="宋体" w:hAnsi="宋体" w:eastAsia="黑体"/>
          <w:bCs/>
          <w:color w:val="000000" w:themeColor="text1"/>
          <w:sz w:val="32"/>
          <w:szCs w:val="32"/>
        </w:rPr>
      </w:pPr>
      <w:r>
        <w:rPr>
          <w:rFonts w:ascii="宋体" w:hAnsi="宋体" w:eastAsia="黑体"/>
          <w:bCs/>
          <w:color w:val="000000" w:themeColor="text1"/>
          <w:sz w:val="32"/>
          <w:szCs w:val="32"/>
        </w:rPr>
        <w:t xml:space="preserve"> 202</w:t>
      </w:r>
      <w:r>
        <w:rPr>
          <w:rFonts w:hint="eastAsia" w:ascii="宋体" w:hAnsi="宋体" w:eastAsia="黑体"/>
          <w:bCs/>
          <w:color w:val="000000" w:themeColor="text1"/>
          <w:sz w:val="32"/>
          <w:szCs w:val="32"/>
        </w:rPr>
        <w:t>3</w:t>
      </w:r>
      <w:r>
        <w:rPr>
          <w:rFonts w:ascii="宋体" w:hAnsi="宋体" w:eastAsia="黑体"/>
          <w:bCs/>
          <w:color w:val="000000" w:themeColor="text1"/>
          <w:sz w:val="32"/>
          <w:szCs w:val="32"/>
        </w:rPr>
        <w:t>年</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预算情况说明</w:t>
      </w:r>
    </w:p>
    <w:p>
      <w:pPr>
        <w:spacing w:line="540" w:lineRule="exact"/>
        <w:rPr>
          <w:rFonts w:ascii="宋体" w:hAnsi="宋体" w:eastAsia="黑体"/>
          <w:bCs/>
          <w:color w:val="000000" w:themeColor="text1"/>
          <w:sz w:val="32"/>
          <w:szCs w:val="32"/>
        </w:rPr>
      </w:pP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一、2023年</w:t>
      </w:r>
      <w:r>
        <w:rPr>
          <w:rFonts w:hint="eastAsia" w:ascii="宋体" w:hAnsi="宋体" w:eastAsia="黑体"/>
          <w:bCs/>
          <w:color w:val="000000" w:themeColor="text1"/>
          <w:sz w:val="32"/>
          <w:szCs w:val="32"/>
        </w:rPr>
        <w:t>单位</w:t>
      </w:r>
      <w:r>
        <w:rPr>
          <w:rFonts w:ascii="宋体" w:hAnsi="宋体" w:eastAsia="黑体"/>
          <w:bCs/>
          <w:color w:val="000000" w:themeColor="text1"/>
          <w:sz w:val="32"/>
          <w:szCs w:val="32"/>
        </w:rPr>
        <w:t>预算收支情况说明</w:t>
      </w:r>
    </w:p>
    <w:p>
      <w:pPr>
        <w:spacing w:line="540" w:lineRule="exact"/>
        <w:ind w:firstLine="643" w:firstLineChars="200"/>
        <w:rPr>
          <w:rFonts w:ascii="宋体" w:hAnsi="宋体" w:eastAsia="楷体_GB2312" w:cs="楷体_GB2312"/>
          <w:bCs/>
          <w:color w:val="000000" w:themeColor="text1"/>
          <w:sz w:val="32"/>
          <w:szCs w:val="32"/>
        </w:rPr>
      </w:pPr>
      <w:r>
        <w:rPr>
          <w:rFonts w:hint="eastAsia" w:ascii="宋体" w:hAnsi="宋体" w:eastAsia="楷体_GB2312" w:cs="楷体_GB2312"/>
          <w:b/>
          <w:color w:val="000000" w:themeColor="text1"/>
          <w:sz w:val="32"/>
          <w:szCs w:val="32"/>
        </w:rPr>
        <w:t>(一)收入预算情况</w:t>
      </w:r>
    </w:p>
    <w:p>
      <w:pPr>
        <w:spacing w:line="540" w:lineRule="exact"/>
        <w:ind w:firstLine="640" w:firstLineChars="200"/>
        <w:rPr>
          <w:rFonts w:ascii="宋体" w:hAnsi="宋体" w:eastAsia="黑体"/>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龙南市</w:t>
      </w:r>
      <w:r>
        <w:rPr>
          <w:rFonts w:ascii="宋体" w:hAnsi="宋体" w:eastAsia="仿宋_GB2312"/>
          <w:bCs/>
          <w:color w:val="000000" w:themeColor="text1"/>
          <w:sz w:val="32"/>
          <w:szCs w:val="32"/>
        </w:rPr>
        <w:t>思源实验学校收入预算总额为</w:t>
      </w:r>
      <w:r>
        <w:rPr>
          <w:rFonts w:hint="eastAsia" w:ascii="宋体" w:hAnsi="宋体" w:eastAsia="仿宋_GB2312"/>
          <w:bCs/>
          <w:color w:val="000000" w:themeColor="text1"/>
          <w:sz w:val="32"/>
          <w:szCs w:val="32"/>
        </w:rPr>
        <w:t>2640.69</w:t>
      </w:r>
      <w:r>
        <w:rPr>
          <w:rFonts w:ascii="宋体" w:hAnsi="宋体" w:eastAsia="仿宋_GB2312"/>
          <w:bCs/>
          <w:color w:val="000000" w:themeColor="text1"/>
          <w:sz w:val="32"/>
          <w:szCs w:val="32"/>
        </w:rPr>
        <w:t>万元,较上年预算安排减少</w:t>
      </w:r>
      <w:r>
        <w:rPr>
          <w:rFonts w:hint="eastAsia" w:ascii="宋体" w:hAnsi="宋体" w:eastAsia="仿宋_GB2312"/>
          <w:bCs/>
          <w:color w:val="000000" w:themeColor="text1"/>
          <w:sz w:val="32"/>
          <w:szCs w:val="32"/>
        </w:rPr>
        <w:t>378.03</w:t>
      </w:r>
      <w:r>
        <w:rPr>
          <w:rFonts w:ascii="宋体" w:hAnsi="宋体" w:eastAsia="仿宋_GB2312"/>
          <w:bCs/>
          <w:color w:val="000000" w:themeColor="text1"/>
          <w:sz w:val="32"/>
          <w:szCs w:val="32"/>
        </w:rPr>
        <w:t>万元。其中：财政拨款收入</w:t>
      </w:r>
      <w:r>
        <w:rPr>
          <w:rFonts w:hint="eastAsia" w:ascii="宋体" w:hAnsi="宋体" w:eastAsia="仿宋_GB2312"/>
          <w:bCs/>
          <w:color w:val="000000" w:themeColor="text1"/>
          <w:sz w:val="32"/>
          <w:szCs w:val="32"/>
        </w:rPr>
        <w:t>1575.69</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较上年预算安排</w:t>
      </w:r>
      <w:r>
        <w:rPr>
          <w:rFonts w:ascii="宋体" w:hAnsi="宋体" w:eastAsia="仿宋_GB2312"/>
          <w:bCs/>
          <w:color w:val="000000" w:themeColor="text1"/>
          <w:sz w:val="32"/>
          <w:szCs w:val="32"/>
        </w:rPr>
        <w:t>增加</w:t>
      </w:r>
      <w:r>
        <w:rPr>
          <w:rFonts w:hint="eastAsia" w:ascii="宋体" w:hAnsi="宋体" w:eastAsia="仿宋_GB2312"/>
          <w:bCs/>
          <w:color w:val="000000" w:themeColor="text1"/>
          <w:sz w:val="32"/>
          <w:szCs w:val="32"/>
        </w:rPr>
        <w:t>156.97</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w:t>
      </w:r>
      <w:r>
        <w:rPr>
          <w:rFonts w:ascii="宋体" w:hAnsi="宋体" w:eastAsia="仿宋_GB2312"/>
          <w:bCs/>
          <w:color w:val="000000" w:themeColor="text1"/>
          <w:sz w:val="32"/>
          <w:szCs w:val="32"/>
        </w:rPr>
        <w:t>事业单位</w:t>
      </w:r>
      <w:r>
        <w:rPr>
          <w:rFonts w:hint="eastAsia" w:ascii="宋体" w:hAnsi="宋体" w:eastAsia="仿宋_GB2312"/>
          <w:bCs/>
          <w:color w:val="000000" w:themeColor="text1"/>
          <w:sz w:val="32"/>
          <w:szCs w:val="32"/>
        </w:rPr>
        <w:t>其他</w:t>
      </w:r>
      <w:r>
        <w:rPr>
          <w:rFonts w:ascii="宋体" w:hAnsi="宋体" w:eastAsia="仿宋_GB2312"/>
          <w:bCs/>
          <w:color w:val="000000" w:themeColor="text1"/>
          <w:sz w:val="32"/>
          <w:szCs w:val="32"/>
        </w:rPr>
        <w:t>收入</w:t>
      </w:r>
      <w:r>
        <w:rPr>
          <w:rFonts w:hint="eastAsia" w:ascii="宋体" w:hAnsi="宋体" w:eastAsia="仿宋_GB2312"/>
          <w:bCs/>
          <w:color w:val="000000" w:themeColor="text1"/>
          <w:sz w:val="32"/>
          <w:szCs w:val="32"/>
        </w:rPr>
        <w:t>1065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较上年预算安排</w:t>
      </w:r>
      <w:r>
        <w:rPr>
          <w:rFonts w:ascii="宋体" w:hAnsi="宋体" w:eastAsia="仿宋_GB2312"/>
          <w:bCs/>
          <w:color w:val="000000" w:themeColor="text1"/>
          <w:sz w:val="32"/>
          <w:szCs w:val="32"/>
        </w:rPr>
        <w:t>减少</w:t>
      </w:r>
      <w:r>
        <w:rPr>
          <w:rFonts w:hint="eastAsia" w:ascii="宋体" w:hAnsi="宋体" w:eastAsia="仿宋_GB2312"/>
          <w:bCs/>
          <w:color w:val="000000" w:themeColor="text1"/>
          <w:sz w:val="32"/>
          <w:szCs w:val="32"/>
        </w:rPr>
        <w:t>535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w:t>
      </w:r>
    </w:p>
    <w:p>
      <w:pPr>
        <w:spacing w:line="540" w:lineRule="exact"/>
        <w:ind w:firstLine="643" w:firstLineChars="200"/>
        <w:rPr>
          <w:rFonts w:ascii="宋体" w:hAnsi="宋体" w:eastAsia="黑体"/>
          <w:b/>
          <w:color w:val="000000" w:themeColor="text1"/>
          <w:sz w:val="32"/>
          <w:szCs w:val="32"/>
        </w:rPr>
      </w:pPr>
      <w:r>
        <w:rPr>
          <w:rFonts w:hint="eastAsia" w:ascii="宋体" w:hAnsi="宋体" w:eastAsia="楷体_GB2312" w:cs="楷体_GB2312"/>
          <w:b/>
          <w:color w:val="000000" w:themeColor="text1"/>
          <w:sz w:val="32"/>
          <w:szCs w:val="32"/>
        </w:rPr>
        <w:t>(二)支出预算情况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龙南市</w:t>
      </w:r>
      <w:r>
        <w:rPr>
          <w:rFonts w:ascii="宋体" w:hAnsi="宋体" w:eastAsia="仿宋_GB2312"/>
          <w:bCs/>
          <w:color w:val="000000" w:themeColor="text1"/>
          <w:sz w:val="32"/>
          <w:szCs w:val="32"/>
        </w:rPr>
        <w:t>思源实验学校支出预算总额为</w:t>
      </w:r>
      <w:r>
        <w:rPr>
          <w:rFonts w:hint="eastAsia" w:ascii="宋体" w:hAnsi="宋体" w:eastAsia="仿宋_GB2312"/>
          <w:bCs/>
          <w:color w:val="000000" w:themeColor="text1"/>
          <w:sz w:val="32"/>
          <w:szCs w:val="32"/>
        </w:rPr>
        <w:t>2640.69</w:t>
      </w:r>
      <w:r>
        <w:rPr>
          <w:rFonts w:ascii="宋体" w:hAnsi="宋体" w:eastAsia="仿宋_GB2312"/>
          <w:bCs/>
          <w:color w:val="000000" w:themeColor="text1"/>
          <w:sz w:val="32"/>
          <w:szCs w:val="32"/>
        </w:rPr>
        <w:t>万元,较上年预算安排减少</w:t>
      </w:r>
      <w:r>
        <w:rPr>
          <w:rFonts w:hint="eastAsia" w:ascii="宋体" w:hAnsi="宋体" w:eastAsia="仿宋_GB2312"/>
          <w:bCs/>
          <w:color w:val="000000" w:themeColor="text1"/>
          <w:sz w:val="32"/>
          <w:szCs w:val="32"/>
        </w:rPr>
        <w:t>378.03</w:t>
      </w:r>
      <w:r>
        <w:rPr>
          <w:rFonts w:ascii="宋体" w:hAnsi="宋体" w:eastAsia="仿宋_GB2312"/>
          <w:bCs/>
          <w:color w:val="000000" w:themeColor="text1"/>
          <w:sz w:val="32"/>
          <w:szCs w:val="32"/>
        </w:rPr>
        <w:t>万元。</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按支出项目</w:t>
      </w:r>
      <w:r>
        <w:rPr>
          <w:rFonts w:hint="eastAsia" w:ascii="宋体" w:hAnsi="宋体" w:eastAsia="仿宋_GB2312"/>
          <w:bCs/>
          <w:color w:val="000000" w:themeColor="text1"/>
          <w:sz w:val="32"/>
          <w:szCs w:val="32"/>
        </w:rPr>
        <w:t>类别</w:t>
      </w:r>
      <w:r>
        <w:rPr>
          <w:rFonts w:ascii="宋体" w:hAnsi="宋体" w:eastAsia="仿宋_GB2312"/>
          <w:bCs/>
          <w:color w:val="000000" w:themeColor="text1"/>
          <w:sz w:val="32"/>
          <w:szCs w:val="32"/>
        </w:rPr>
        <w:t>划分：基本支出</w:t>
      </w:r>
      <w:r>
        <w:rPr>
          <w:rFonts w:hint="eastAsia" w:ascii="宋体" w:hAnsi="宋体" w:eastAsia="仿宋_GB2312"/>
          <w:bCs/>
          <w:color w:val="000000" w:themeColor="text1"/>
          <w:sz w:val="32"/>
          <w:szCs w:val="32"/>
        </w:rPr>
        <w:t>1575.69</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较上年预算安排减少1443.03</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，其中：工资福利支出1284.68万元、商品和服务支出182.57万元、对个人和家庭的补助26.37万元、资本性支出82.07 万元；</w:t>
      </w:r>
      <w:r>
        <w:rPr>
          <w:rFonts w:ascii="宋体" w:hAnsi="宋体" w:eastAsia="仿宋_GB2312"/>
          <w:bCs/>
          <w:color w:val="000000" w:themeColor="text1"/>
          <w:sz w:val="32"/>
          <w:szCs w:val="32"/>
        </w:rPr>
        <w:t>项目支出</w:t>
      </w:r>
      <w:r>
        <w:rPr>
          <w:rFonts w:hint="eastAsia" w:ascii="宋体" w:hAnsi="宋体" w:eastAsia="仿宋_GB2312"/>
          <w:bCs/>
          <w:color w:val="000000" w:themeColor="text1"/>
          <w:sz w:val="32"/>
          <w:szCs w:val="32"/>
        </w:rPr>
        <w:t>1065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，较上年预算安排</w:t>
      </w:r>
      <w:r>
        <w:rPr>
          <w:rFonts w:ascii="宋体" w:hAnsi="宋体" w:eastAsia="仿宋_GB2312"/>
          <w:bCs/>
          <w:color w:val="000000" w:themeColor="text1"/>
          <w:sz w:val="32"/>
          <w:szCs w:val="32"/>
        </w:rPr>
        <w:t>增加</w:t>
      </w:r>
      <w:r>
        <w:rPr>
          <w:rFonts w:hint="eastAsia" w:ascii="宋体" w:hAnsi="宋体" w:eastAsia="仿宋_GB2312"/>
          <w:bCs/>
          <w:color w:val="000000" w:themeColor="text1"/>
          <w:sz w:val="32"/>
          <w:szCs w:val="32"/>
        </w:rPr>
        <w:t>1065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其中：商品和服务支出0万元、资本性支出0万元，其他支出1065万元。</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按支出功能科目划分：初中教育：支出</w:t>
      </w:r>
      <w:r>
        <w:rPr>
          <w:rFonts w:hint="eastAsia" w:ascii="宋体" w:hAnsi="宋体" w:eastAsia="仿宋_GB2312"/>
          <w:bCs/>
          <w:color w:val="000000" w:themeColor="text1"/>
          <w:sz w:val="32"/>
          <w:szCs w:val="32"/>
        </w:rPr>
        <w:t>2640.69</w:t>
      </w:r>
      <w:r>
        <w:rPr>
          <w:rFonts w:ascii="宋体" w:hAnsi="宋体" w:eastAsia="仿宋_GB2312"/>
          <w:bCs/>
          <w:color w:val="000000" w:themeColor="text1"/>
          <w:sz w:val="32"/>
          <w:szCs w:val="32"/>
        </w:rPr>
        <w:t>万元,较上年预算安排减少</w:t>
      </w:r>
      <w:r>
        <w:rPr>
          <w:rFonts w:hint="eastAsia" w:ascii="宋体" w:hAnsi="宋体" w:eastAsia="仿宋_GB2312"/>
          <w:bCs/>
          <w:color w:val="000000" w:themeColor="text1"/>
          <w:sz w:val="32"/>
          <w:szCs w:val="32"/>
        </w:rPr>
        <w:t>378.03</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w:t>
      </w:r>
    </w:p>
    <w:p>
      <w:pPr>
        <w:spacing w:line="540" w:lineRule="exact"/>
        <w:ind w:firstLine="640" w:firstLineChars="200"/>
        <w:rPr>
          <w:rFonts w:ascii="宋体" w:hAnsi="宋体" w:eastAsia="仿宋_GB2312"/>
          <w:bCs/>
          <w:color w:val="000000" w:themeColor="text1"/>
          <w:sz w:val="32"/>
          <w:szCs w:val="32"/>
        </w:rPr>
      </w:pPr>
      <w:r>
        <w:rPr>
          <w:rFonts w:hint="eastAsia" w:ascii="宋体" w:hAnsi="宋体" w:eastAsia="仿宋_GB2312"/>
          <w:bCs/>
          <w:color w:val="000000" w:themeColor="text1"/>
          <w:sz w:val="32"/>
          <w:szCs w:val="32"/>
        </w:rPr>
        <w:t>按支出经济分类划分：工资福利支出1284.68万元，较上年预算安排</w:t>
      </w:r>
      <w:r>
        <w:rPr>
          <w:rFonts w:ascii="宋体" w:hAnsi="宋体" w:eastAsia="仿宋_GB2312"/>
          <w:bCs/>
          <w:color w:val="000000" w:themeColor="text1"/>
          <w:sz w:val="32"/>
          <w:szCs w:val="32"/>
        </w:rPr>
        <w:t>减少</w:t>
      </w:r>
      <w:r>
        <w:rPr>
          <w:rFonts w:hint="eastAsia" w:ascii="宋体" w:hAnsi="宋体" w:eastAsia="仿宋_GB2312"/>
          <w:bCs/>
          <w:color w:val="000000" w:themeColor="text1"/>
          <w:sz w:val="32"/>
          <w:szCs w:val="32"/>
        </w:rPr>
        <w:t>179.48</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；商品和服务支出182.57万元，较上年预算安排</w:t>
      </w:r>
      <w:r>
        <w:rPr>
          <w:rFonts w:ascii="宋体" w:hAnsi="宋体" w:eastAsia="仿宋_GB2312"/>
          <w:bCs/>
          <w:color w:val="000000" w:themeColor="text1"/>
          <w:sz w:val="32"/>
          <w:szCs w:val="32"/>
        </w:rPr>
        <w:t>减少</w:t>
      </w:r>
      <w:r>
        <w:rPr>
          <w:rFonts w:hint="eastAsia" w:ascii="宋体" w:hAnsi="宋体" w:eastAsia="仿宋_GB2312"/>
          <w:bCs/>
          <w:color w:val="000000" w:themeColor="text1"/>
          <w:sz w:val="32"/>
          <w:szCs w:val="32"/>
        </w:rPr>
        <w:t>3</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；对个人和家庭的补助26.37万元，较上年预算安排</w:t>
      </w:r>
      <w:r>
        <w:rPr>
          <w:rFonts w:ascii="宋体" w:hAnsi="宋体" w:eastAsia="仿宋_GB2312"/>
          <w:bCs/>
          <w:color w:val="000000" w:themeColor="text1"/>
          <w:sz w:val="32"/>
          <w:szCs w:val="32"/>
        </w:rPr>
        <w:t>减少</w:t>
      </w:r>
      <w:r>
        <w:rPr>
          <w:rFonts w:hint="eastAsia" w:ascii="宋体" w:hAnsi="宋体" w:eastAsia="仿宋_GB2312"/>
          <w:bCs/>
          <w:color w:val="000000" w:themeColor="text1"/>
          <w:sz w:val="32"/>
          <w:szCs w:val="32"/>
        </w:rPr>
        <w:t>33.38</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；资本性支出82.07万元，较上年预算安排</w:t>
      </w:r>
      <w:r>
        <w:rPr>
          <w:rFonts w:ascii="宋体" w:hAnsi="宋体" w:eastAsia="仿宋_GB2312"/>
          <w:bCs/>
          <w:color w:val="000000" w:themeColor="text1"/>
          <w:sz w:val="32"/>
          <w:szCs w:val="32"/>
        </w:rPr>
        <w:t>增加</w:t>
      </w:r>
      <w:r>
        <w:rPr>
          <w:rFonts w:hint="eastAsia" w:ascii="宋体" w:hAnsi="宋体" w:eastAsia="仿宋_GB2312"/>
          <w:bCs/>
          <w:color w:val="000000" w:themeColor="text1"/>
          <w:sz w:val="32"/>
          <w:szCs w:val="32"/>
        </w:rPr>
        <w:t>82.07</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；其他</w:t>
      </w:r>
      <w:r>
        <w:rPr>
          <w:rFonts w:ascii="宋体" w:hAnsi="宋体" w:eastAsia="仿宋_GB2312"/>
          <w:bCs/>
          <w:color w:val="000000" w:themeColor="text1"/>
          <w:sz w:val="32"/>
          <w:szCs w:val="32"/>
        </w:rPr>
        <w:t>支出</w:t>
      </w:r>
      <w:r>
        <w:rPr>
          <w:rFonts w:hint="eastAsia" w:ascii="宋体" w:hAnsi="宋体" w:eastAsia="仿宋_GB2312"/>
          <w:bCs/>
          <w:color w:val="000000" w:themeColor="text1"/>
          <w:sz w:val="32"/>
          <w:szCs w:val="32"/>
        </w:rPr>
        <w:t>1065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，较上年预算安排</w:t>
      </w:r>
      <w:r>
        <w:rPr>
          <w:rFonts w:ascii="宋体" w:hAnsi="宋体" w:eastAsia="仿宋_GB2312"/>
          <w:bCs/>
          <w:color w:val="000000" w:themeColor="text1"/>
          <w:sz w:val="32"/>
          <w:szCs w:val="32"/>
        </w:rPr>
        <w:t>增加</w:t>
      </w:r>
      <w:r>
        <w:rPr>
          <w:rFonts w:hint="eastAsia" w:ascii="宋体" w:hAnsi="宋体" w:eastAsia="仿宋_GB2312"/>
          <w:bCs/>
          <w:color w:val="000000" w:themeColor="text1"/>
          <w:sz w:val="32"/>
          <w:szCs w:val="32"/>
        </w:rPr>
        <w:t>1065</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w:t>
      </w:r>
    </w:p>
    <w:p>
      <w:pPr>
        <w:spacing w:line="540" w:lineRule="exact"/>
        <w:ind w:firstLine="643" w:firstLineChars="200"/>
        <w:rPr>
          <w:rFonts w:ascii="宋体" w:hAnsi="宋体" w:eastAsia="楷体_GB2312" w:cs="楷体_GB2312"/>
          <w:bCs/>
          <w:color w:val="000000" w:themeColor="text1"/>
          <w:sz w:val="32"/>
          <w:szCs w:val="32"/>
        </w:rPr>
      </w:pPr>
      <w:r>
        <w:rPr>
          <w:rFonts w:hint="eastAsia" w:ascii="宋体" w:hAnsi="宋体" w:eastAsia="楷体_GB2312" w:cs="楷体_GB2312"/>
          <w:b/>
          <w:color w:val="000000" w:themeColor="text1"/>
          <w:sz w:val="32"/>
          <w:szCs w:val="32"/>
        </w:rPr>
        <w:t>(三)财政拨款支出情况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龙南市</w:t>
      </w:r>
      <w:r>
        <w:rPr>
          <w:rFonts w:ascii="宋体" w:hAnsi="宋体" w:eastAsia="仿宋_GB2312"/>
          <w:bCs/>
          <w:color w:val="000000" w:themeColor="text1"/>
          <w:sz w:val="32"/>
          <w:szCs w:val="32"/>
        </w:rPr>
        <w:t>思源实验学校财政拨款支出预算总额为</w:t>
      </w:r>
      <w:r>
        <w:rPr>
          <w:rFonts w:hint="eastAsia" w:ascii="宋体" w:hAnsi="宋体" w:eastAsia="仿宋_GB2312"/>
          <w:bCs/>
          <w:color w:val="000000" w:themeColor="text1"/>
          <w:sz w:val="32"/>
          <w:szCs w:val="32"/>
        </w:rPr>
        <w:t>1575.69</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 xml:space="preserve"> 较上年预算安排</w:t>
      </w:r>
      <w:r>
        <w:rPr>
          <w:rFonts w:ascii="宋体" w:hAnsi="宋体" w:eastAsia="仿宋_GB2312"/>
          <w:bCs/>
          <w:color w:val="000000" w:themeColor="text1"/>
          <w:sz w:val="32"/>
          <w:szCs w:val="32"/>
        </w:rPr>
        <w:t>增加</w:t>
      </w:r>
      <w:r>
        <w:rPr>
          <w:rFonts w:hint="eastAsia" w:ascii="宋体" w:hAnsi="宋体" w:eastAsia="仿宋_GB2312"/>
          <w:bCs/>
          <w:color w:val="000000" w:themeColor="text1"/>
          <w:sz w:val="32"/>
          <w:szCs w:val="32"/>
        </w:rPr>
        <w:t>156.97</w:t>
      </w:r>
      <w:r>
        <w:rPr>
          <w:rFonts w:ascii="宋体" w:hAnsi="宋体" w:eastAsia="仿宋_GB2312"/>
          <w:bCs/>
          <w:color w:val="000000" w:themeColor="text1"/>
          <w:sz w:val="32"/>
          <w:szCs w:val="32"/>
        </w:rPr>
        <w:t>万元，具体支出情况是（按支出功能科目划分）：初中教育：支出</w:t>
      </w:r>
      <w:r>
        <w:rPr>
          <w:rFonts w:hint="eastAsia" w:ascii="宋体" w:hAnsi="宋体" w:eastAsia="仿宋_GB2312"/>
          <w:bCs/>
          <w:color w:val="000000" w:themeColor="text1"/>
          <w:sz w:val="32"/>
          <w:szCs w:val="32"/>
        </w:rPr>
        <w:t>2640.69</w:t>
      </w:r>
      <w:r>
        <w:rPr>
          <w:rFonts w:ascii="宋体" w:hAnsi="宋体" w:eastAsia="仿宋_GB2312"/>
          <w:bCs/>
          <w:color w:val="000000" w:themeColor="text1"/>
          <w:sz w:val="32"/>
          <w:szCs w:val="32"/>
        </w:rPr>
        <w:t>万元，主要原因为人员增加。</w:t>
      </w:r>
    </w:p>
    <w:p>
      <w:pPr>
        <w:spacing w:line="540" w:lineRule="exact"/>
        <w:ind w:firstLine="643" w:firstLineChars="200"/>
        <w:rPr>
          <w:rFonts w:ascii="宋体" w:hAnsi="宋体" w:eastAsia="黑体"/>
          <w:b/>
          <w:color w:val="000000" w:themeColor="text1"/>
          <w:sz w:val="32"/>
          <w:szCs w:val="32"/>
        </w:rPr>
      </w:pPr>
      <w:r>
        <w:rPr>
          <w:rFonts w:hint="eastAsia" w:ascii="宋体" w:hAnsi="宋体" w:eastAsia="楷体_GB2312" w:cs="楷体_GB2312"/>
          <w:b/>
          <w:color w:val="000000" w:themeColor="text1"/>
          <w:sz w:val="32"/>
          <w:szCs w:val="32"/>
        </w:rPr>
        <w:t xml:space="preserve"> (四)政府性基金情况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w:t>
      </w:r>
      <w:r>
        <w:rPr>
          <w:rFonts w:ascii="宋体" w:hAnsi="宋体" w:eastAsia="仿宋_GB2312"/>
          <w:bCs/>
          <w:color w:val="000000" w:themeColor="text1"/>
          <w:sz w:val="32"/>
          <w:szCs w:val="32"/>
        </w:rPr>
        <w:t>市思源实验学校没有使用政府性基金支出预算。</w:t>
      </w:r>
    </w:p>
    <w:p>
      <w:pPr>
        <w:spacing w:line="540" w:lineRule="exact"/>
        <w:ind w:firstLine="643" w:firstLineChars="200"/>
        <w:rPr>
          <w:rFonts w:ascii="宋体" w:hAnsi="宋体" w:eastAsia="楷体_GB2312" w:cs="楷体_GB2312"/>
          <w:b/>
          <w:color w:val="000000" w:themeColor="text1"/>
          <w:sz w:val="32"/>
          <w:szCs w:val="32"/>
        </w:rPr>
      </w:pPr>
      <w:r>
        <w:rPr>
          <w:rFonts w:hint="eastAsia" w:ascii="宋体" w:hAnsi="宋体" w:eastAsia="楷体_GB2312" w:cs="楷体_GB2312"/>
          <w:b/>
          <w:color w:val="000000" w:themeColor="text1"/>
          <w:sz w:val="32"/>
          <w:szCs w:val="32"/>
        </w:rPr>
        <w:t xml:space="preserve"> (五)国有资本经营情况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w:t>
      </w:r>
      <w:r>
        <w:rPr>
          <w:rFonts w:ascii="宋体" w:hAnsi="宋体" w:eastAsia="仿宋_GB2312"/>
          <w:bCs/>
          <w:color w:val="000000" w:themeColor="text1"/>
          <w:sz w:val="32"/>
          <w:szCs w:val="32"/>
        </w:rPr>
        <w:t>市思源实验学校没有使用</w:t>
      </w:r>
      <w:r>
        <w:rPr>
          <w:rFonts w:hint="eastAsia" w:ascii="宋体" w:hAnsi="宋体" w:eastAsia="仿宋_GB2312"/>
          <w:bCs/>
          <w:color w:val="000000" w:themeColor="text1"/>
          <w:sz w:val="32"/>
          <w:szCs w:val="32"/>
        </w:rPr>
        <w:t>国有资本经营</w:t>
      </w:r>
      <w:r>
        <w:rPr>
          <w:rFonts w:ascii="宋体" w:hAnsi="宋体" w:eastAsia="仿宋_GB2312"/>
          <w:bCs/>
          <w:color w:val="000000" w:themeColor="text1"/>
          <w:sz w:val="32"/>
          <w:szCs w:val="32"/>
        </w:rPr>
        <w:t>预算拨款安排的支出。</w:t>
      </w:r>
    </w:p>
    <w:p>
      <w:pPr>
        <w:spacing w:line="540" w:lineRule="exact"/>
        <w:ind w:firstLine="643" w:firstLineChars="200"/>
        <w:rPr>
          <w:rFonts w:ascii="宋体" w:hAnsi="宋体" w:eastAsia="楷体_GB2312" w:cs="楷体_GB2312"/>
          <w:b/>
          <w:color w:val="000000" w:themeColor="text1"/>
          <w:sz w:val="32"/>
          <w:szCs w:val="32"/>
        </w:rPr>
      </w:pPr>
      <w:r>
        <w:rPr>
          <w:rFonts w:hint="eastAsia" w:ascii="宋体" w:hAnsi="宋体" w:eastAsia="楷体_GB2312" w:cs="楷体_GB2312"/>
          <w:b/>
          <w:color w:val="000000" w:themeColor="text1"/>
          <w:sz w:val="32"/>
          <w:szCs w:val="32"/>
        </w:rPr>
        <w:t>（六）机关运行经费等重要事项的说明</w:t>
      </w:r>
    </w:p>
    <w:p>
      <w:pPr>
        <w:spacing w:line="540" w:lineRule="exact"/>
        <w:ind w:firstLine="640" w:firstLineChars="200"/>
        <w:rPr>
          <w:rFonts w:ascii="宋体" w:hAnsi="宋体" w:eastAsia="仿宋_GB2312"/>
          <w:bCs/>
          <w:color w:val="000000" w:themeColor="text1"/>
          <w:sz w:val="32"/>
          <w:szCs w:val="32"/>
        </w:rPr>
      </w:pPr>
      <w:r>
        <w:rPr>
          <w:rFonts w:hint="eastAsia" w:ascii="宋体" w:hAnsi="宋体" w:eastAsia="仿宋_GB2312"/>
          <w:bCs/>
          <w:color w:val="000000" w:themeColor="text1"/>
          <w:sz w:val="32"/>
          <w:szCs w:val="32"/>
        </w:rPr>
        <w:t>本单位为事业单位，未安排机关运行经费。</w:t>
      </w:r>
    </w:p>
    <w:p>
      <w:pPr>
        <w:spacing w:line="540" w:lineRule="exact"/>
        <w:ind w:firstLine="643" w:firstLineChars="200"/>
        <w:rPr>
          <w:rFonts w:ascii="宋体" w:hAnsi="宋体" w:eastAsia="黑体"/>
          <w:bCs/>
          <w:color w:val="000000" w:themeColor="text1"/>
          <w:sz w:val="32"/>
          <w:szCs w:val="32"/>
        </w:rPr>
      </w:pPr>
      <w:bookmarkStart w:id="0" w:name="_GoBack"/>
      <w:bookmarkEnd w:id="0"/>
      <w:r>
        <w:rPr>
          <w:rFonts w:hint="eastAsia" w:ascii="宋体" w:hAnsi="宋体" w:eastAsia="楷体_GB2312" w:cs="楷体_GB2312"/>
          <w:b/>
          <w:color w:val="000000" w:themeColor="text1"/>
          <w:sz w:val="32"/>
          <w:szCs w:val="32"/>
        </w:rPr>
        <w:t>(七)政府采购情况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本</w:t>
      </w:r>
      <w:r>
        <w:rPr>
          <w:rFonts w:ascii="宋体" w:hAnsi="宋体" w:eastAsia="仿宋_GB2312"/>
          <w:bCs/>
          <w:color w:val="000000" w:themeColor="text1"/>
          <w:sz w:val="32"/>
          <w:szCs w:val="32"/>
        </w:rPr>
        <w:t>单位政府采购总额</w:t>
      </w:r>
      <w:r>
        <w:rPr>
          <w:rFonts w:hint="eastAsia" w:ascii="宋体" w:hAnsi="宋体" w:eastAsia="仿宋_GB2312"/>
          <w:bCs/>
          <w:color w:val="000000" w:themeColor="text1"/>
          <w:sz w:val="32"/>
          <w:szCs w:val="32"/>
        </w:rPr>
        <w:t>82.07</w:t>
      </w:r>
      <w:r>
        <w:rPr>
          <w:rFonts w:ascii="宋体" w:hAnsi="宋体" w:eastAsia="仿宋_GB2312"/>
          <w:bCs/>
          <w:color w:val="000000" w:themeColor="text1"/>
          <w:sz w:val="32"/>
          <w:szCs w:val="32"/>
        </w:rPr>
        <w:t>万元,其中:货物预算</w:t>
      </w:r>
      <w:r>
        <w:rPr>
          <w:rFonts w:hint="eastAsia" w:ascii="宋体" w:hAnsi="宋体" w:eastAsia="仿宋_GB2312"/>
          <w:bCs/>
          <w:color w:val="000000" w:themeColor="text1"/>
          <w:sz w:val="32"/>
          <w:szCs w:val="32"/>
        </w:rPr>
        <w:t>82.07</w:t>
      </w:r>
      <w:r>
        <w:rPr>
          <w:rFonts w:ascii="宋体" w:hAnsi="宋体" w:eastAsia="仿宋_GB2312"/>
          <w:bCs/>
          <w:color w:val="000000" w:themeColor="text1"/>
          <w:sz w:val="32"/>
          <w:szCs w:val="32"/>
        </w:rPr>
        <w:t>万元。</w:t>
      </w:r>
    </w:p>
    <w:p>
      <w:pPr>
        <w:spacing w:line="540" w:lineRule="exact"/>
        <w:ind w:firstLine="643" w:firstLineChars="200"/>
        <w:rPr>
          <w:rFonts w:ascii="宋体" w:hAnsi="宋体" w:eastAsia="黑体"/>
          <w:b/>
          <w:color w:val="000000" w:themeColor="text1"/>
          <w:sz w:val="32"/>
          <w:szCs w:val="32"/>
        </w:rPr>
      </w:pPr>
      <w:r>
        <w:rPr>
          <w:rFonts w:hint="eastAsia" w:ascii="宋体" w:hAnsi="宋体" w:eastAsia="楷体_GB2312" w:cs="楷体_GB2312"/>
          <w:b/>
          <w:color w:val="000000" w:themeColor="text1"/>
          <w:sz w:val="32"/>
          <w:szCs w:val="32"/>
        </w:rPr>
        <w:t>（八）国有资产占有使用情况</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 xml:space="preserve">截至2022年12月31日, </w:t>
      </w:r>
      <w:r>
        <w:rPr>
          <w:rFonts w:hint="eastAsia" w:ascii="宋体" w:hAnsi="宋体" w:eastAsia="仿宋_GB2312"/>
          <w:bCs/>
          <w:color w:val="000000" w:themeColor="text1"/>
          <w:sz w:val="32"/>
          <w:szCs w:val="32"/>
        </w:rPr>
        <w:t>本单位</w:t>
      </w:r>
      <w:r>
        <w:rPr>
          <w:rFonts w:ascii="宋体" w:hAnsi="宋体" w:eastAsia="仿宋_GB2312"/>
          <w:bCs/>
          <w:color w:val="000000" w:themeColor="text1"/>
          <w:sz w:val="32"/>
          <w:szCs w:val="32"/>
        </w:rPr>
        <w:t>共有车辆</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辆,其中：一般公务用车实有数</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辆,执法执勤用车实有数</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辆。</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2023年部门预算安排购置车辆</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辆。</w:t>
      </w:r>
    </w:p>
    <w:p>
      <w:pPr>
        <w:spacing w:line="540" w:lineRule="exact"/>
        <w:ind w:firstLine="643" w:firstLineChars="200"/>
        <w:rPr>
          <w:rFonts w:ascii="宋体" w:hAnsi="宋体" w:eastAsia="楷体_GB2312" w:cs="楷体_GB2312"/>
          <w:bCs/>
          <w:color w:val="000000" w:themeColor="text1"/>
          <w:sz w:val="32"/>
          <w:szCs w:val="32"/>
        </w:rPr>
      </w:pPr>
      <w:r>
        <w:rPr>
          <w:rFonts w:hint="eastAsia" w:ascii="宋体" w:hAnsi="宋体" w:eastAsia="楷体_GB2312" w:cs="楷体_GB2312"/>
          <w:b/>
          <w:color w:val="000000" w:themeColor="text1"/>
          <w:sz w:val="32"/>
          <w:szCs w:val="32"/>
        </w:rPr>
        <w:t>（九）预算绩效管理情况说明</w:t>
      </w:r>
    </w:p>
    <w:p>
      <w:pPr>
        <w:spacing w:line="560" w:lineRule="exact"/>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rPr>
        <w:t>2023年</w:t>
      </w:r>
      <w:r>
        <w:rPr>
          <w:rFonts w:hint="eastAsia" w:ascii="Times New Roman" w:hAnsi="Times New Roman" w:eastAsia="仿宋_GB2312"/>
          <w:bCs/>
          <w:sz w:val="32"/>
          <w:szCs w:val="32"/>
          <w:highlight w:val="none"/>
          <w:lang w:eastAsia="zh-CN"/>
        </w:rPr>
        <w:t>龙南市思源实验学校</w:t>
      </w:r>
      <w:r>
        <w:rPr>
          <w:rFonts w:hint="eastAsia" w:ascii="Times New Roman" w:hAnsi="Times New Roman" w:eastAsia="仿宋_GB2312"/>
          <w:bCs/>
          <w:sz w:val="32"/>
          <w:szCs w:val="32"/>
          <w:highlight w:val="none"/>
        </w:rPr>
        <w:t>对项目支出全面实施绩效目标管理</w:t>
      </w:r>
      <w:r>
        <w:rPr>
          <w:rFonts w:hint="eastAsia" w:ascii="Times New Roman" w:hAnsi="Times New Roman" w:eastAsia="仿宋_GB2312"/>
          <w:bCs/>
          <w:sz w:val="32"/>
          <w:szCs w:val="32"/>
          <w:highlight w:val="none"/>
          <w:lang w:val="en-US" w:eastAsia="zh-CN"/>
        </w:rPr>
        <w:t>。</w:t>
      </w:r>
      <w:r>
        <w:rPr>
          <w:rFonts w:hint="eastAsia" w:ascii="Times New Roman" w:hAnsi="Times New Roman" w:eastAsia="仿宋_GB2312"/>
          <w:bCs/>
          <w:sz w:val="32"/>
          <w:szCs w:val="32"/>
          <w:highlight w:val="none"/>
        </w:rPr>
        <w:t>根据以前年度绩效评价结果，</w:t>
      </w:r>
      <w:r>
        <w:rPr>
          <w:rFonts w:hint="eastAsia" w:ascii="Times New Roman" w:hAnsi="Times New Roman" w:eastAsia="仿宋_GB2312"/>
          <w:bCs/>
          <w:color w:val="0000FF"/>
          <w:sz w:val="32"/>
          <w:szCs w:val="32"/>
          <w:highlight w:val="none"/>
          <w:u w:val="single"/>
        </w:rPr>
        <w:t>优化2023年预算安排</w:t>
      </w:r>
      <w:r>
        <w:rPr>
          <w:rFonts w:hint="eastAsia" w:ascii="Times New Roman" w:hAnsi="Times New Roman" w:eastAsia="仿宋_GB2312"/>
          <w:bCs/>
          <w:sz w:val="32"/>
          <w:szCs w:val="32"/>
          <w:highlight w:val="none"/>
        </w:rPr>
        <w:t>，并进一步改进管理、完善政策。</w:t>
      </w:r>
    </w:p>
    <w:p>
      <w:pPr>
        <w:spacing w:line="560" w:lineRule="exact"/>
        <w:ind w:firstLine="640" w:firstLineChars="200"/>
        <w:rPr>
          <w:rFonts w:hint="default" w:ascii="Times New Roman" w:hAnsi="Times New Roman" w:eastAsia="仿宋_GB2312"/>
          <w:bCs/>
          <w:sz w:val="32"/>
          <w:szCs w:val="32"/>
          <w:highlight w:val="none"/>
          <w:lang w:val="en-US" w:eastAsia="zh-CN"/>
        </w:rPr>
      </w:pPr>
      <w:r>
        <w:rPr>
          <w:rFonts w:hint="default" w:ascii="Times New Roman" w:hAnsi="Times New Roman" w:eastAsia="仿宋_GB2312" w:cs="Times New Roman"/>
          <w:bCs/>
          <w:sz w:val="32"/>
          <w:szCs w:val="32"/>
          <w:lang w:val="en-US" w:eastAsia="zh-CN"/>
        </w:rPr>
        <w:t>2023年</w:t>
      </w:r>
      <w:r>
        <w:rPr>
          <w:rFonts w:hint="eastAsia" w:ascii="Times New Roman" w:hAnsi="Times New Roman" w:eastAsia="仿宋_GB2312"/>
          <w:bCs/>
          <w:sz w:val="32"/>
          <w:szCs w:val="32"/>
          <w:highlight w:val="none"/>
          <w:lang w:eastAsia="zh-CN"/>
        </w:rPr>
        <w:t>龙南市思源实验学校</w:t>
      </w:r>
      <w:r>
        <w:rPr>
          <w:rFonts w:hint="eastAsia" w:ascii="Times New Roman" w:hAnsi="Times New Roman" w:eastAsia="仿宋_GB2312" w:cs="Times New Roman"/>
          <w:bCs/>
          <w:sz w:val="32"/>
          <w:szCs w:val="32"/>
          <w:lang w:val="en-US" w:eastAsia="zh-CN"/>
        </w:rPr>
        <w:t>安排项目1个，项目预算金额合计10650000万元，其中：其他资金项目10650000万元</w:t>
      </w:r>
      <w:r>
        <w:rPr>
          <w:rFonts w:hint="eastAsia" w:ascii="Times New Roman" w:hAnsi="Times New Roman" w:eastAsia="仿宋_GB2312" w:cs="Times New Roman"/>
          <w:bCs/>
          <w:sz w:val="32"/>
          <w:szCs w:val="32"/>
          <w:lang w:eastAsia="zh-CN"/>
        </w:rPr>
        <w:t>。本单位所有项目支出绩效目标表详见第二部分附表。</w:t>
      </w:r>
    </w:p>
    <w:p>
      <w:pPr>
        <w:spacing w:line="560" w:lineRule="exact"/>
        <w:ind w:firstLine="640" w:firstLineChars="200"/>
        <w:rPr>
          <w:rFonts w:hint="eastAsia" w:ascii="宋体" w:hAnsi="宋体" w:eastAsia="仿宋_GB2312"/>
          <w:bCs/>
          <w:color w:val="000000" w:themeColor="text1"/>
          <w:sz w:val="32"/>
          <w:szCs w:val="32"/>
        </w:rPr>
      </w:pPr>
    </w:p>
    <w:p>
      <w:pPr>
        <w:spacing w:line="560" w:lineRule="exact"/>
        <w:ind w:firstLine="643" w:firstLineChars="200"/>
        <w:rPr>
          <w:rFonts w:ascii="Times New Roman" w:hAnsi="Times New Roman" w:eastAsia="仿宋_GB2312"/>
          <w:bCs/>
          <w:color w:val="000000" w:themeColor="text1"/>
          <w:sz w:val="32"/>
          <w:szCs w:val="32"/>
        </w:rPr>
      </w:pPr>
      <w:r>
        <w:rPr>
          <w:rFonts w:hint="eastAsia" w:ascii="宋体" w:hAnsi="宋体" w:eastAsia="楷体_GB2312" w:cs="楷体_GB2312"/>
          <w:b/>
          <w:color w:val="000000" w:themeColor="text1"/>
          <w:sz w:val="32"/>
          <w:szCs w:val="32"/>
        </w:rPr>
        <w:t>（十）</w:t>
      </w:r>
      <w:r>
        <w:rPr>
          <w:rFonts w:ascii="宋体" w:hAnsi="宋体" w:eastAsia="楷体_GB2312" w:cs="楷体_GB2312"/>
          <w:b/>
          <w:color w:val="000000" w:themeColor="text1"/>
          <w:sz w:val="32"/>
          <w:szCs w:val="32"/>
        </w:rPr>
        <w:t>重点项目：</w:t>
      </w:r>
      <w:r>
        <w:rPr>
          <w:rFonts w:hint="eastAsia" w:ascii="楷体_GB2312" w:hAnsi="楷体_GB2312" w:eastAsia="楷体_GB2312" w:cs="楷体_GB2312"/>
          <w:b/>
          <w:color w:val="000000" w:themeColor="text1"/>
          <w:sz w:val="32"/>
          <w:szCs w:val="32"/>
        </w:rPr>
        <w:t>本部门本年度未安排项目</w:t>
      </w:r>
    </w:p>
    <w:p>
      <w:pPr>
        <w:spacing w:line="540" w:lineRule="exact"/>
        <w:ind w:firstLine="640" w:firstLineChars="200"/>
        <w:rPr>
          <w:rFonts w:ascii="宋体" w:hAnsi="宋体" w:eastAsia="黑体"/>
          <w:bCs/>
          <w:color w:val="000000" w:themeColor="text1"/>
          <w:sz w:val="32"/>
          <w:szCs w:val="32"/>
        </w:rPr>
      </w:pPr>
      <w:r>
        <w:rPr>
          <w:rFonts w:ascii="宋体" w:hAnsi="宋体" w:eastAsia="黑体"/>
          <w:bCs/>
          <w:color w:val="000000" w:themeColor="text1"/>
          <w:sz w:val="32"/>
          <w:szCs w:val="32"/>
        </w:rPr>
        <w:t>二、2023年“三公”经费预算情况说明</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2023年</w:t>
      </w:r>
      <w:r>
        <w:rPr>
          <w:rFonts w:hint="eastAsia" w:ascii="宋体" w:hAnsi="宋体" w:eastAsia="仿宋_GB2312"/>
          <w:bCs/>
          <w:color w:val="000000" w:themeColor="text1"/>
          <w:sz w:val="32"/>
          <w:szCs w:val="32"/>
        </w:rPr>
        <w:t>龙南</w:t>
      </w:r>
      <w:r>
        <w:rPr>
          <w:rFonts w:ascii="宋体" w:hAnsi="宋体" w:eastAsia="仿宋_GB2312"/>
          <w:bCs/>
          <w:color w:val="000000" w:themeColor="text1"/>
          <w:sz w:val="32"/>
          <w:szCs w:val="32"/>
        </w:rPr>
        <w:t>市思源实验学校"三公"经费</w:t>
      </w:r>
      <w:r>
        <w:rPr>
          <w:rFonts w:hint="eastAsia" w:ascii="宋体" w:hAnsi="宋体" w:eastAsia="仿宋_GB2312"/>
          <w:bCs/>
          <w:color w:val="000000" w:themeColor="text1"/>
          <w:sz w:val="32"/>
          <w:szCs w:val="32"/>
        </w:rPr>
        <w:t>财政拨款</w:t>
      </w:r>
      <w:r>
        <w:rPr>
          <w:rFonts w:ascii="宋体" w:hAnsi="宋体" w:eastAsia="仿宋_GB2312"/>
          <w:bCs/>
          <w:color w:val="000000" w:themeColor="text1"/>
          <w:sz w:val="32"/>
          <w:szCs w:val="32"/>
        </w:rPr>
        <w:t>安排</w:t>
      </w:r>
      <w:r>
        <w:rPr>
          <w:rFonts w:hint="eastAsia" w:ascii="宋体" w:hAnsi="宋体" w:eastAsia="仿宋_GB2312"/>
          <w:bCs/>
          <w:color w:val="000000" w:themeColor="text1"/>
          <w:sz w:val="32"/>
          <w:szCs w:val="32"/>
        </w:rPr>
        <w:t>1.29</w:t>
      </w:r>
      <w:r>
        <w:rPr>
          <w:rFonts w:ascii="宋体" w:hAnsi="宋体" w:eastAsia="仿宋_GB2312"/>
          <w:bCs/>
          <w:color w:val="000000" w:themeColor="text1"/>
          <w:sz w:val="32"/>
          <w:szCs w:val="32"/>
        </w:rPr>
        <w:t>万元，其中：</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因公出国费</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 xml:space="preserve"> 与上年安排保持一致</w:t>
      </w:r>
      <w:r>
        <w:rPr>
          <w:rFonts w:ascii="宋体" w:hAnsi="宋体" w:eastAsia="仿宋_GB2312"/>
          <w:bCs/>
          <w:color w:val="000000" w:themeColor="text1"/>
          <w:sz w:val="32"/>
          <w:szCs w:val="32"/>
        </w:rPr>
        <w:t>。</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公务接待费</w:t>
      </w:r>
      <w:r>
        <w:rPr>
          <w:rFonts w:hint="eastAsia" w:ascii="宋体" w:hAnsi="宋体" w:eastAsia="仿宋_GB2312"/>
          <w:bCs/>
          <w:color w:val="000000" w:themeColor="text1"/>
          <w:sz w:val="32"/>
          <w:szCs w:val="32"/>
        </w:rPr>
        <w:t>1.29</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 xml:space="preserve"> 与上年安排保持一致</w:t>
      </w:r>
      <w:r>
        <w:rPr>
          <w:rFonts w:ascii="宋体" w:hAnsi="宋体" w:eastAsia="仿宋_GB2312"/>
          <w:bCs/>
          <w:color w:val="000000" w:themeColor="text1"/>
          <w:sz w:val="32"/>
          <w:szCs w:val="32"/>
        </w:rPr>
        <w:t>。</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公务用车运行维护费</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 xml:space="preserve"> 与上年安排保持一致</w:t>
      </w:r>
      <w:r>
        <w:rPr>
          <w:rFonts w:ascii="宋体" w:hAnsi="宋体" w:eastAsia="仿宋_GB2312"/>
          <w:bCs/>
          <w:color w:val="000000" w:themeColor="text1"/>
          <w:sz w:val="32"/>
          <w:szCs w:val="32"/>
        </w:rPr>
        <w:t>。</w:t>
      </w:r>
    </w:p>
    <w:p>
      <w:pPr>
        <w:spacing w:line="540" w:lineRule="exact"/>
        <w:ind w:firstLine="640" w:firstLineChars="200"/>
        <w:rPr>
          <w:rFonts w:ascii="宋体" w:hAnsi="宋体" w:eastAsia="仿宋_GB2312"/>
          <w:bCs/>
          <w:color w:val="000000" w:themeColor="text1"/>
          <w:sz w:val="32"/>
          <w:szCs w:val="32"/>
        </w:rPr>
      </w:pPr>
      <w:r>
        <w:rPr>
          <w:rFonts w:ascii="宋体" w:hAnsi="宋体" w:eastAsia="仿宋_GB2312"/>
          <w:bCs/>
          <w:color w:val="000000" w:themeColor="text1"/>
          <w:sz w:val="32"/>
          <w:szCs w:val="32"/>
        </w:rPr>
        <w:t>公务用车购置费</w:t>
      </w:r>
      <w:r>
        <w:rPr>
          <w:rFonts w:hint="eastAsia" w:ascii="宋体" w:hAnsi="宋体" w:eastAsia="仿宋_GB2312"/>
          <w:bCs/>
          <w:color w:val="000000" w:themeColor="text1"/>
          <w:sz w:val="32"/>
          <w:szCs w:val="32"/>
        </w:rPr>
        <w:t>0</w:t>
      </w:r>
      <w:r>
        <w:rPr>
          <w:rFonts w:ascii="宋体" w:hAnsi="宋体" w:eastAsia="仿宋_GB2312"/>
          <w:bCs/>
          <w:color w:val="000000" w:themeColor="text1"/>
          <w:sz w:val="32"/>
          <w:szCs w:val="32"/>
        </w:rPr>
        <w:t>万元,</w:t>
      </w:r>
      <w:r>
        <w:rPr>
          <w:rFonts w:hint="eastAsia" w:ascii="宋体" w:hAnsi="宋体" w:eastAsia="仿宋_GB2312"/>
          <w:bCs/>
          <w:color w:val="000000" w:themeColor="text1"/>
          <w:sz w:val="32"/>
          <w:szCs w:val="32"/>
        </w:rPr>
        <w:t xml:space="preserve"> 与上年安排保持一致</w:t>
      </w:r>
      <w:r>
        <w:rPr>
          <w:rFonts w:ascii="宋体" w:hAnsi="宋体" w:eastAsia="仿宋_GB2312"/>
          <w:bCs/>
          <w:color w:val="000000" w:themeColor="text1"/>
          <w:sz w:val="32"/>
          <w:szCs w:val="32"/>
        </w:rPr>
        <w:t>。</w:t>
      </w:r>
    </w:p>
    <w:p>
      <w:pPr>
        <w:numPr>
          <w:ilvl w:val="0"/>
          <w:numId w:val="1"/>
        </w:numPr>
        <w:spacing w:line="540" w:lineRule="exact"/>
        <w:jc w:val="center"/>
        <w:rPr>
          <w:rFonts w:ascii="宋体" w:hAnsi="宋体" w:eastAsia="黑体"/>
          <w:bCs/>
          <w:color w:val="000000" w:themeColor="text1"/>
          <w:sz w:val="32"/>
          <w:szCs w:val="32"/>
        </w:rPr>
      </w:pPr>
      <w:r>
        <w:rPr>
          <w:rFonts w:ascii="宋体" w:hAnsi="宋体" w:eastAsia="黑体"/>
          <w:bCs/>
          <w:color w:val="000000" w:themeColor="text1"/>
          <w:sz w:val="32"/>
          <w:szCs w:val="32"/>
        </w:rPr>
        <w:t xml:space="preserve">  名词解释</w:t>
      </w:r>
    </w:p>
    <w:p>
      <w:pPr>
        <w:spacing w:line="540" w:lineRule="exact"/>
        <w:ind w:firstLine="640" w:firstLineChars="200"/>
        <w:rPr>
          <w:rFonts w:ascii="宋体" w:hAnsi="宋体" w:eastAsia="黑体"/>
          <w:bCs/>
          <w:color w:val="000000" w:themeColor="text1"/>
          <w:sz w:val="32"/>
          <w:szCs w:val="32"/>
        </w:rPr>
      </w:pPr>
      <w:r>
        <w:rPr>
          <w:rFonts w:hint="eastAsia" w:ascii="宋体" w:hAnsi="宋体" w:eastAsia="黑体"/>
          <w:bCs/>
          <w:color w:val="000000" w:themeColor="text1"/>
          <w:sz w:val="32"/>
          <w:szCs w:val="32"/>
        </w:rPr>
        <w:t>（结合实际更新，不要删除此部分）</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一、收入科目</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各部门结合实际进行解释。</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（一）财政拨款：指市级财政当年拨付的资金。</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（二）教育收费资金收入：反映实行专项管理的高中以上学费、住宿费，高校委托培养费，函大、电大、夜大及短训班培训费等教育收费取得的收入。</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（三）事业收入：指事业单位开展专业业务活动及辅助活动取得的收入。</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（四）事业单位经营收入：指事业单位在专业业务活动及辅助活动之外开展非独立核算经营活动取得的收入。</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（五）附属单位上缴收入：反映事业单位附属的独立核算单位按规定标准或比例缴纳的各项收入。包括附属的事业单位上缴的收入和附属的企业上缴的利润等。</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（六）上级补助收入：反映事业单位从主管部门和上级单位取得的非财政补助收入。</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（七）其他收入：指除财政拨款、事业收入、事业单位经营收入等以外的各项收入。</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（八）使用非财政拨款结余：填列历年滚存的非限定用途的非统计财政拨款结余弥补2021年收支差额的数额。</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（九）上年结转和结余：填列2023年全部结转和结余的资金数，包括当年结转结余资金和历年滚存结转结余资金。</w:t>
      </w:r>
    </w:p>
    <w:p>
      <w:pPr>
        <w:spacing w:line="560" w:lineRule="exact"/>
        <w:ind w:firstLine="640" w:firstLineChars="200"/>
        <w:rPr>
          <w:rFonts w:ascii="Times New Roman" w:hAnsi="Times New Roman" w:eastAsia="黑体"/>
          <w:bCs/>
          <w:color w:val="000000" w:themeColor="text1"/>
          <w:sz w:val="32"/>
          <w:szCs w:val="32"/>
        </w:rPr>
      </w:pPr>
      <w:r>
        <w:rPr>
          <w:rFonts w:ascii="Times New Roman" w:hAnsi="Times New Roman" w:eastAsia="黑体"/>
          <w:bCs/>
          <w:color w:val="000000" w:themeColor="text1"/>
          <w:sz w:val="32"/>
          <w:szCs w:val="32"/>
        </w:rPr>
        <w:t>二、支出科目</w:t>
      </w:r>
    </w:p>
    <w:p>
      <w:pPr>
        <w:spacing w:line="560" w:lineRule="exact"/>
        <w:ind w:firstLine="640" w:firstLineChars="200"/>
        <w:rPr>
          <w:rFonts w:hint="eastAsia"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（一）一般公共服务支出：反映政府提供一般公共服务的支出。</w:t>
      </w:r>
    </w:p>
    <w:p>
      <w:pPr>
        <w:spacing w:line="560" w:lineRule="exact"/>
        <w:ind w:firstLine="640" w:firstLineChars="200"/>
        <w:rPr>
          <w:rFonts w:hint="eastAsia"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（二）社会保障和就业支出：指局机关离退休人员的支出。</w:t>
      </w:r>
    </w:p>
    <w:p>
      <w:pPr>
        <w:spacing w:line="560" w:lineRule="exact"/>
        <w:ind w:firstLine="640" w:firstLineChars="200"/>
        <w:rPr>
          <w:rFonts w:hint="eastAsia"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（三）基本支出:指为保证机构正常运转，完成日常工作任务而发生的人员支出和公用支出。</w:t>
      </w:r>
    </w:p>
    <w:p>
      <w:pPr>
        <w:spacing w:line="560" w:lineRule="exact"/>
        <w:ind w:firstLine="640" w:firstLineChars="200"/>
        <w:rPr>
          <w:rFonts w:hint="eastAsia"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（四）项目支出:指在基本支出之外为完成特定行政任务。</w:t>
      </w:r>
    </w:p>
    <w:p>
      <w:pPr>
        <w:spacing w:line="560" w:lineRule="exact"/>
        <w:ind w:firstLine="640" w:firstLineChars="200"/>
        <w:rPr>
          <w:rFonts w:ascii="Times New Roman" w:hAnsi="Times New Roman" w:eastAsia="仿宋_GB2312"/>
          <w:bCs/>
          <w:color w:val="000000" w:themeColor="text1"/>
          <w:sz w:val="32"/>
          <w:szCs w:val="32"/>
        </w:rPr>
      </w:pPr>
      <w:r>
        <w:rPr>
          <w:rFonts w:ascii="Times New Roman" w:hAnsi="Times New Roman" w:eastAsia="仿宋_GB2312"/>
          <w:bCs/>
          <w:color w:val="000000" w:themeColor="text1"/>
          <w:sz w:val="32"/>
          <w:szCs w:val="32"/>
        </w:rPr>
        <w:t>对部门预算中涉及的支出功能分类科目（明细到项级），结合部门实际，参照《2023年政府收支分类科目》的规范说明进行解释。</w:t>
      </w:r>
    </w:p>
    <w:p>
      <w:pPr>
        <w:spacing w:line="560" w:lineRule="exact"/>
        <w:ind w:firstLine="640" w:firstLineChars="200"/>
        <w:rPr>
          <w:rFonts w:hint="eastAsia" w:ascii="Times New Roman" w:hAnsi="Times New Roman" w:eastAsia="仿宋_GB2312"/>
          <w:bCs/>
          <w:color w:val="000000" w:themeColor="text1"/>
          <w:sz w:val="32"/>
          <w:szCs w:val="32"/>
        </w:rPr>
      </w:pPr>
      <w:r>
        <w:rPr>
          <w:rFonts w:hint="eastAsia" w:ascii="黑体" w:hAnsi="黑体" w:eastAsia="黑体" w:cs="黑体"/>
          <w:bCs/>
          <w:color w:val="000000" w:themeColor="text1"/>
          <w:sz w:val="32"/>
          <w:szCs w:val="32"/>
        </w:rPr>
        <w:t>三、相关专业名词</w:t>
      </w:r>
    </w:p>
    <w:p>
      <w:pPr>
        <w:spacing w:line="560" w:lineRule="exact"/>
        <w:rPr>
          <w:rFonts w:hint="eastAsia"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 xml:space="preserve">   （一）机关运行费：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Times New Roman" w:hAnsi="Times New Roman" w:eastAsia="仿宋_GB2312"/>
          <w:bCs/>
          <w:color w:val="000000" w:themeColor="text1"/>
          <w:sz w:val="32"/>
          <w:szCs w:val="32"/>
        </w:rPr>
      </w:pPr>
      <w:r>
        <w:rPr>
          <w:rFonts w:hint="eastAsia" w:ascii="Times New Roman" w:hAnsi="Times New Roman" w:eastAsia="仿宋_GB2312"/>
          <w:bCs/>
          <w:color w:val="000000" w:themeColor="text1"/>
          <w:sz w:val="32"/>
          <w:szCs w:val="32"/>
        </w:rPr>
        <w:t>（二）“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spacing w:line="560" w:lineRule="exact"/>
        <w:rPr>
          <w:rFonts w:ascii="Times New Roman" w:hAnsi="Times New Roman" w:eastAsia="黑体"/>
          <w:bCs/>
          <w:color w:val="000000" w:themeColor="text1"/>
          <w:sz w:val="32"/>
          <w:szCs w:val="32"/>
        </w:rPr>
      </w:pPr>
    </w:p>
    <w:p>
      <w:pPr>
        <w:spacing w:line="540" w:lineRule="exact"/>
        <w:ind w:firstLine="420" w:firstLineChars="200"/>
        <w:rPr>
          <w:color w:val="000000" w:themeColor="text1"/>
        </w:rPr>
      </w:pPr>
    </w:p>
    <w:sectPr>
      <w:footerReference r:id="rId3" w:type="default"/>
      <w:footerReference r:id="rId4" w:type="even"/>
      <w:pgSz w:w="11906" w:h="16838"/>
      <w:pgMar w:top="1701" w:right="1417" w:bottom="1701" w:left="1417"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w:pict>
        <v:shape id="_x0000_s1026" o:spid="_x0000_s1026" o:spt="202" type="#_x0000_t202" style="position:absolute;left:0pt;margin-top:-5.85pt;height:23.1pt;width:144pt;mso-position-horizontal:outside;mso-position-horizontal-relative:margin;mso-wrap-style:none;z-index:251659264;mso-width-relative:page;mso-height-relative:page;" filled="f" stroked="f" coordsize="21600,21600" o:gfxdata="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QupWtUAAAAHAQAADwAA&#10;AAAAAAABACAAAAAiAAAAZHJzL2Rvd25yZXYueG1sUEsBAhQAFAAAAAgAh07iQOWqaIynAQAAMAMA&#10;AA4AAAAAAAAAAQAgAAAAJAEAAGRycy9lMm9Eb2MueG1sUEsFBgAAAAAGAAYAWQEAAD0FAAAAAA==&#10;">
          <v:path/>
          <v:fill on="f" focussize="0,0"/>
          <v:stroke on="f" joinstyle="miter"/>
          <v:imagedata o:title=""/>
          <o:lock v:ext="edit"/>
          <v:textbox inset="0mm,0mm,0mm,0mm">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sz w:val="28"/>
      </w:rP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txbxContent>
          </v:textbox>
        </v:shape>
      </w:pic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C092E"/>
    <w:multiLevelType w:val="singleLevel"/>
    <w:tmpl w:val="057C092E"/>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RmZjc2MWZhMTI3N2I1NDc1ZTVmY2U2NWE3Yjg4ZWIifQ=="/>
  </w:docVars>
  <w:rsids>
    <w:rsidRoot w:val="0A8748FB"/>
    <w:rsid w:val="001A15DB"/>
    <w:rsid w:val="001C2B2E"/>
    <w:rsid w:val="00261232"/>
    <w:rsid w:val="00704461"/>
    <w:rsid w:val="0099592C"/>
    <w:rsid w:val="00A94A26"/>
    <w:rsid w:val="00AE6C2A"/>
    <w:rsid w:val="00B5775F"/>
    <w:rsid w:val="00DB438F"/>
    <w:rsid w:val="00EE1217"/>
    <w:rsid w:val="0A8748FB"/>
    <w:rsid w:val="0B6834DE"/>
    <w:rsid w:val="234118AD"/>
    <w:rsid w:val="5CC71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晓哒晓科技技术支持</Company>
  <Pages>7</Pages>
  <Words>2616</Words>
  <Characters>2874</Characters>
  <Lines>21</Lines>
  <Paragraphs>6</Paragraphs>
  <TotalTime>0</TotalTime>
  <ScaleCrop>false</ScaleCrop>
  <LinksUpToDate>false</LinksUpToDate>
  <CharactersWithSpaces>2899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2023-03-13T04:10:00Z</dcterms:created>
  <dc:creator>Administrator</dc:creator>
  <cp:lastModifiedBy>凌俊</cp:lastModifiedBy>
  <dcterms:modified xsi:type="dcterms:W3CDTF">2023-09-11T01:29:32Z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C46F46FE17FD4F068D3852E300B9EDEA_12</vt:lpwstr>
  </property>
</Properties>
</file>