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A4" w:rsidRPr="000E21A4" w:rsidRDefault="000E21A4" w:rsidP="000E21A4">
      <w:pPr>
        <w:widowControl/>
        <w:spacing w:before="100" w:beforeAutospacing="1" w:after="100" w:afterAutospacing="1"/>
        <w:jc w:val="center"/>
        <w:outlineLvl w:val="0"/>
        <w:rPr>
          <w:rFonts w:ascii="黑体" w:eastAsia="黑体" w:hAnsi="黑体" w:cs="宋体"/>
          <w:bCs/>
          <w:kern w:val="36"/>
          <w:sz w:val="28"/>
          <w:szCs w:val="28"/>
        </w:rPr>
      </w:pPr>
      <w:r w:rsidRPr="000E21A4">
        <w:rPr>
          <w:rFonts w:ascii="黑体" w:eastAsia="黑体" w:hAnsi="黑体" w:cs="宋体" w:hint="eastAsia"/>
          <w:bCs/>
          <w:kern w:val="36"/>
          <w:sz w:val="28"/>
          <w:szCs w:val="28"/>
        </w:rPr>
        <w:t>[龙南市]东坑河生态修复工程[中标候选人公示]</w:t>
      </w:r>
    </w:p>
    <w:p w:rsidR="000E21A4" w:rsidRPr="000E21A4" w:rsidRDefault="000E21A4" w:rsidP="000E21A4">
      <w:pPr>
        <w:widowControl/>
        <w:spacing w:before="100" w:beforeAutospacing="1" w:after="100" w:afterAutospacing="1"/>
        <w:jc w:val="center"/>
        <w:rPr>
          <w:rFonts w:asciiTheme="minorEastAsia" w:hAnsiTheme="minorEastAsia" w:cs="宋体" w:hint="eastAsia"/>
          <w:kern w:val="0"/>
          <w:sz w:val="24"/>
          <w:szCs w:val="24"/>
        </w:rPr>
      </w:pPr>
      <w:r w:rsidRPr="000E21A4">
        <w:rPr>
          <w:rFonts w:asciiTheme="minorEastAsia" w:hAnsiTheme="minorEastAsia" w:cs="宋体" w:hint="eastAsia"/>
          <w:kern w:val="0"/>
          <w:sz w:val="24"/>
          <w:szCs w:val="24"/>
        </w:rPr>
        <w:t>[2022-04-24]</w:t>
      </w:r>
    </w:p>
    <w:p w:rsidR="000E21A4" w:rsidRPr="000E21A4" w:rsidRDefault="000E21A4" w:rsidP="000E21A4">
      <w:pPr>
        <w:widowControl/>
        <w:spacing w:after="240"/>
        <w:jc w:val="center"/>
        <w:rPr>
          <w:rFonts w:asciiTheme="minorEastAsia" w:hAnsiTheme="minorEastAsia" w:cs="宋体" w:hint="eastAsia"/>
          <w:kern w:val="0"/>
          <w:sz w:val="24"/>
          <w:szCs w:val="24"/>
        </w:rPr>
      </w:pPr>
      <w:r w:rsidRPr="000E21A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江西省房屋建筑和市政基础设施工程施工招标</w:t>
      </w:r>
      <w:r w:rsidRPr="000E21A4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0E21A4">
        <w:rPr>
          <w:rFonts w:asciiTheme="minorEastAsia" w:hAnsiTheme="minorEastAsia" w:cs="宋体" w:hint="eastAsia"/>
          <w:kern w:val="0"/>
          <w:sz w:val="24"/>
          <w:szCs w:val="24"/>
        </w:rPr>
        <w:br/>
      </w:r>
      <w:r w:rsidRPr="000E21A4">
        <w:rPr>
          <w:rFonts w:asciiTheme="minorEastAsia" w:hAnsiTheme="minorEastAsia" w:cs="宋体" w:hint="eastAsia"/>
          <w:kern w:val="0"/>
          <w:sz w:val="24"/>
          <w:szCs w:val="24"/>
        </w:rPr>
        <w:br/>
      </w:r>
      <w:r w:rsidRPr="000E21A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中标候选人公示</w:t>
      </w:r>
    </w:p>
    <w:tbl>
      <w:tblPr>
        <w:tblW w:w="5767" w:type="pct"/>
        <w:jc w:val="center"/>
        <w:tblCellSpacing w:w="0" w:type="dxa"/>
        <w:tblInd w:w="-1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1"/>
        <w:gridCol w:w="286"/>
        <w:gridCol w:w="1705"/>
        <w:gridCol w:w="1179"/>
        <w:gridCol w:w="712"/>
        <w:gridCol w:w="431"/>
        <w:gridCol w:w="675"/>
        <w:gridCol w:w="410"/>
        <w:gridCol w:w="1136"/>
        <w:gridCol w:w="921"/>
        <w:gridCol w:w="752"/>
        <w:gridCol w:w="8"/>
        <w:gridCol w:w="8"/>
        <w:gridCol w:w="22"/>
        <w:gridCol w:w="15"/>
        <w:gridCol w:w="12"/>
        <w:gridCol w:w="21"/>
        <w:gridCol w:w="21"/>
      </w:tblGrid>
      <w:tr w:rsidR="000E21A4" w:rsidRPr="000E21A4" w:rsidTr="000E21A4">
        <w:trPr>
          <w:gridAfter w:val="3"/>
          <w:wAfter w:w="28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工程名称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东坑河生态修复工程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E21A4" w:rsidRPr="000E21A4" w:rsidTr="000E21A4">
        <w:trPr>
          <w:gridAfter w:val="3"/>
          <w:wAfter w:w="28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工程地址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龙南市金塘新区狮</w:t>
            </w:r>
            <w:proofErr w:type="gramStart"/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山程屋片区</w:t>
            </w:r>
            <w:proofErr w:type="gramEnd"/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E21A4" w:rsidRPr="000E21A4" w:rsidTr="000E21A4">
        <w:trPr>
          <w:gridAfter w:val="3"/>
          <w:wAfter w:w="28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建筑面积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0.0 ㎡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结构/层数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混合/0层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招标范围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施工图纸及工程量清单所涵盖的所有工作内容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" w:type="pct"/>
            <w:gridSpan w:val="2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3"/>
          <w:wAfter w:w="28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招标控制价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28761390.50元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开标时间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2022年04月22日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E21A4" w:rsidRPr="000E21A4" w:rsidTr="000E21A4">
        <w:trPr>
          <w:gridAfter w:val="3"/>
          <w:wAfter w:w="28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工期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240 天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质量标准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达到国家施工验收规范合格标准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407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中标候选人排序及相关内容(</w:t>
            </w:r>
            <w:proofErr w:type="gramStart"/>
            <w:r w:rsidRPr="000E21A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不</w:t>
            </w:r>
            <w:proofErr w:type="gramEnd"/>
            <w:r w:rsidRPr="000E21A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排序)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97" w:type="pct"/>
            <w:gridSpan w:val="6"/>
            <w:tcBorders>
              <w:top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" w:type="pct"/>
            <w:gridSpan w:val="2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中标候选人1单位名称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江西景观建设集团有限公司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" w:type="pct"/>
            <w:gridSpan w:val="2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企业资质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施工总承包·市政公用工程·市政公用工程一级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" w:type="pct"/>
            <w:gridSpan w:val="2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投标报价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28761390.50 元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" w:type="pct"/>
            <w:gridSpan w:val="2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3"/>
          <w:wAfter w:w="28" w:type="pct"/>
          <w:trHeight w:val="450"/>
          <w:tblCellSpacing w:w="0" w:type="dxa"/>
          <w:jc w:val="center"/>
        </w:trPr>
        <w:tc>
          <w:tcPr>
            <w:tcW w:w="6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建造师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4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李昱阳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注册编号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赣236161651238;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E21A4" w:rsidRPr="000E21A4" w:rsidTr="000E21A4">
        <w:trPr>
          <w:gridAfter w:val="3"/>
          <w:wAfter w:w="28" w:type="pct"/>
          <w:trHeight w:val="450"/>
          <w:tblCellSpacing w:w="0" w:type="dxa"/>
          <w:jc w:val="center"/>
        </w:trPr>
        <w:tc>
          <w:tcPr>
            <w:tcW w:w="6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等级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4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二级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注册专业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市政公用工程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申报的业绩及奖项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业绩查询网址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中标候选人2单位名称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企业资质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投标报价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元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建造师姓名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注册编号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" w:type="pct"/>
            <w:gridSpan w:val="2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建造师等级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注册专业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" w:type="pct"/>
            <w:gridSpan w:val="2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申报的业绩及奖项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业绩查询网址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中标候选人3单位名称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企业资质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投标报价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元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建造师姓名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注册编号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" w:type="pct"/>
            <w:gridSpan w:val="2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建造师等级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注册专业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" w:type="pct"/>
            <w:gridSpan w:val="2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申报的业绩及奖项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业绩查询网址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407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本工程项目资格审查情况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97" w:type="pct"/>
            <w:gridSpan w:val="6"/>
            <w:tcBorders>
              <w:top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资格审查方式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资格后审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资格审查方法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合格制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" w:type="pct"/>
            <w:gridSpan w:val="2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受理资格审查文件单位的数量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通过资审的</w:t>
            </w:r>
            <w:proofErr w:type="gramEnd"/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家数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</w:t>
            </w:r>
            <w:proofErr w:type="gramStart"/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通过资审的</w:t>
            </w:r>
            <w:proofErr w:type="gramEnd"/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家数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" w:type="pct"/>
            <w:gridSpan w:val="2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407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中标候选人得分情况（专家名单不得公布）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97" w:type="pct"/>
            <w:gridSpan w:val="6"/>
            <w:tcBorders>
              <w:top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trHeight w:val="450"/>
          <w:tblCellSpacing w:w="0" w:type="dxa"/>
          <w:jc w:val="center"/>
        </w:trPr>
        <w:tc>
          <w:tcPr>
            <w:tcW w:w="6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单位/评委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江西景观建设集团有限公司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4"/>
          <w:wAfter w:w="35" w:type="pct"/>
          <w:trHeight w:val="450"/>
          <w:tblCellSpacing w:w="0" w:type="dxa"/>
          <w:jc w:val="center"/>
        </w:trPr>
        <w:tc>
          <w:tcPr>
            <w:tcW w:w="6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总分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商务分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技术分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总分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商务分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技术分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总分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商务分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技术分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4"/>
          <w:wAfter w:w="35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评委1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4"/>
          <w:wAfter w:w="35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评委2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4"/>
          <w:wAfter w:w="35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评委3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4"/>
          <w:wAfter w:w="35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评委4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4"/>
          <w:wAfter w:w="35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评委5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4"/>
          <w:wAfter w:w="35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评委6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4"/>
          <w:wAfter w:w="35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评委7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评标得分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trHeight w:val="450"/>
          <w:tblCellSpacing w:w="0" w:type="dxa"/>
          <w:jc w:val="center"/>
        </w:trPr>
        <w:tc>
          <w:tcPr>
            <w:tcW w:w="4972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注：评委顺序非评标报告计分顺序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trHeight w:val="450"/>
          <w:tblCellSpacing w:w="0" w:type="dxa"/>
          <w:jc w:val="center"/>
        </w:trPr>
        <w:tc>
          <w:tcPr>
            <w:tcW w:w="4972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lastRenderedPageBreak/>
              <w:t>中标价中的暂定费用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暂定金额费用小计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 元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暂估价材料费用小计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 元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其他暂定费用小计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 元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暂定金额和暂估价费用合计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 元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407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原中标候选人无效投标原因及其依据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97" w:type="pct"/>
            <w:gridSpan w:val="6"/>
            <w:tcBorders>
              <w:top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单位名称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无效投标原因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认定依据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407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公示截止期：2022年04月27日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97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tcBorders>
              <w:top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407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异议受理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97" w:type="pct"/>
            <w:gridSpan w:val="6"/>
            <w:tcBorders>
              <w:top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tcBorders>
              <w:top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招标人名称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龙南市城市建设投资有限责任公司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19970775503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" w:type="pct"/>
            <w:gridSpan w:val="2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招标人地址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代理机构名称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江西福凯项目管理有限公司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15970738568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" w:type="pct"/>
            <w:gridSpan w:val="2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代理机构地址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定南县九龙商业街29栋202号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407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监督机构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97" w:type="pct"/>
            <w:gridSpan w:val="6"/>
            <w:tcBorders>
              <w:top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E21A4" w:rsidRPr="000E21A4" w:rsidTr="000E21A4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名称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龙南市建设工程招标投标办公室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0797-3529085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" w:type="pct"/>
            <w:gridSpan w:val="2"/>
            <w:vAlign w:val="center"/>
            <w:hideMark/>
          </w:tcPr>
          <w:p w:rsidR="000E21A4" w:rsidRPr="000E21A4" w:rsidRDefault="000E21A4" w:rsidP="000E21A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0E21A4" w:rsidRPr="000E21A4" w:rsidRDefault="000E21A4" w:rsidP="000E21A4">
      <w:pPr>
        <w:widowControl/>
        <w:jc w:val="center"/>
        <w:rPr>
          <w:rFonts w:asciiTheme="minorEastAsia" w:hAnsiTheme="minorEastAsia" w:cs="宋体"/>
          <w:vanish/>
          <w:kern w:val="0"/>
          <w:sz w:val="24"/>
          <w:szCs w:val="24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75"/>
      </w:tblGrid>
      <w:tr w:rsidR="000E21A4" w:rsidRPr="000E21A4" w:rsidTr="000E21A4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21A4" w:rsidRPr="000E21A4" w:rsidRDefault="000E21A4" w:rsidP="000E21A4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>注：1、若招标项目为构筑物或市政工程，招标工程项目基本信息中的“建筑面积”和“结构/层数”则修改为：“构筑物容积”和“结构/高度”或者修改为“规模”和“用途”。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br/>
              <w:t>  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>2、在填写“投标文件被判定为无效投标的投标人名称、无效投标原因及其依据”内容时，填写栏目按被无效投标单位的数量自行添加。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br/>
              <w:t> </w:t>
            </w:r>
            <w:r w:rsidRPr="000E21A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3、采用合理低价法和综合评估法时，填写中标候选人得分情况。 </w:t>
            </w:r>
          </w:p>
        </w:tc>
      </w:tr>
    </w:tbl>
    <w:p w:rsidR="00E053B6" w:rsidRPr="000E21A4" w:rsidRDefault="00E053B6" w:rsidP="000E21A4">
      <w:pPr>
        <w:spacing w:line="560" w:lineRule="exact"/>
        <w:rPr>
          <w:rFonts w:asciiTheme="minorEastAsia" w:hAnsiTheme="minorEastAsia" w:hint="eastAsia"/>
          <w:sz w:val="24"/>
          <w:szCs w:val="24"/>
        </w:rPr>
      </w:pPr>
    </w:p>
    <w:sectPr w:rsidR="00E053B6" w:rsidRPr="000E21A4" w:rsidSect="00E05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1A4"/>
    <w:rsid w:val="000E0998"/>
    <w:rsid w:val="000E21A4"/>
    <w:rsid w:val="002A5866"/>
    <w:rsid w:val="00483D3D"/>
    <w:rsid w:val="00E0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E21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E21A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infotime">
    <w:name w:val="infotime"/>
    <w:basedOn w:val="a"/>
    <w:rsid w:val="000E21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21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9073">
                      <w:marLeft w:val="0"/>
                      <w:marRight w:val="0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zlc181014-1</dc:creator>
  <cp:lastModifiedBy>zlc181014-1</cp:lastModifiedBy>
  <cp:revision>1</cp:revision>
  <dcterms:created xsi:type="dcterms:W3CDTF">2022-05-07T02:38:00Z</dcterms:created>
  <dcterms:modified xsi:type="dcterms:W3CDTF">2022-05-07T02:42:00Z</dcterms:modified>
</cp:coreProperties>
</file>