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highlight w:val="none"/>
          <w:shd w:val="clear" w:fill="FFFFFF"/>
        </w:rPr>
      </w:pPr>
      <w:r>
        <w:rPr>
          <w:rFonts w:hint="eastAsia" w:ascii="宋体" w:hAnsi="宋体" w:eastAsia="宋体" w:cs="宋体"/>
          <w:b/>
          <w:i w:val="0"/>
          <w:caps w:val="0"/>
          <w:color w:val="333333"/>
          <w:spacing w:val="0"/>
          <w:sz w:val="44"/>
          <w:szCs w:val="44"/>
          <w:highlight w:val="none"/>
          <w:shd w:val="clear" w:fill="FFFFFF"/>
          <w:lang w:val="en-US" w:eastAsia="zh-CN"/>
        </w:rPr>
        <w:t>龙南市审计局2020年</w:t>
      </w:r>
      <w:r>
        <w:rPr>
          <w:rFonts w:hint="eastAsia" w:ascii="宋体" w:hAnsi="宋体" w:eastAsia="宋体" w:cs="宋体"/>
          <w:b/>
          <w:i w:val="0"/>
          <w:caps w:val="0"/>
          <w:color w:val="333333"/>
          <w:spacing w:val="0"/>
          <w:sz w:val="44"/>
          <w:szCs w:val="44"/>
          <w:highlight w:val="none"/>
          <w:shd w:val="clear" w:fill="FFFFFF"/>
        </w:rPr>
        <w:t>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highlight w:val="none"/>
        </w:rPr>
      </w:pPr>
      <w:r>
        <w:rPr>
          <w:rFonts w:hint="eastAsia" w:ascii="宋体" w:hAnsi="宋体" w:eastAsia="宋体" w:cs="宋体"/>
          <w:b/>
          <w:i w:val="0"/>
          <w:caps w:val="0"/>
          <w:color w:val="333333"/>
          <w:spacing w:val="0"/>
          <w:sz w:val="44"/>
          <w:szCs w:val="44"/>
          <w:highlight w:val="none"/>
          <w:shd w:val="clear" w:fill="FFFFFF"/>
        </w:rPr>
        <w:t>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highlight w:val="none"/>
        </w:rPr>
      </w:pPr>
      <w:r>
        <w:rPr>
          <w:rFonts w:hint="eastAsia" w:asciiTheme="minorEastAsia" w:hAnsiTheme="minorEastAsia" w:eastAsiaTheme="minorEastAsia" w:cstheme="minorEastAsia"/>
          <w:i w:val="0"/>
          <w:caps w:val="0"/>
          <w:color w:val="333333"/>
          <w:spacing w:val="0"/>
          <w:sz w:val="32"/>
          <w:szCs w:val="32"/>
          <w:highlight w:val="none"/>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Theme="minorEastAsia" w:hAnsiTheme="minorEastAsia" w:eastAsiaTheme="minorEastAsia" w:cstheme="minorEastAsia"/>
          <w:i w:val="0"/>
          <w:caps w:val="0"/>
          <w:color w:val="333333"/>
          <w:spacing w:val="0"/>
          <w:sz w:val="32"/>
          <w:szCs w:val="32"/>
          <w:highlight w:val="none"/>
          <w:lang w:val="en-US" w:eastAsia="zh-CN"/>
        </w:rPr>
        <w:t>龙南市审计局</w:t>
      </w:r>
      <w:r>
        <w:rPr>
          <w:rFonts w:hint="eastAsia" w:asciiTheme="minorEastAsia" w:hAnsiTheme="minorEastAsia" w:eastAsiaTheme="minorEastAsia" w:cstheme="minorEastAsia"/>
          <w:i w:val="0"/>
          <w:caps w:val="0"/>
          <w:color w:val="333333"/>
          <w:spacing w:val="0"/>
          <w:sz w:val="32"/>
          <w:szCs w:val="32"/>
          <w:highlight w:val="none"/>
        </w:rPr>
        <w:t>结合有关统计数据编制。本年度报告中所列数据的统计期限自</w:t>
      </w:r>
      <w:r>
        <w:rPr>
          <w:rFonts w:hint="eastAsia" w:asciiTheme="minorEastAsia" w:hAnsiTheme="minorEastAsia" w:eastAsiaTheme="minorEastAsia" w:cstheme="minorEastAsia"/>
          <w:i w:val="0"/>
          <w:caps w:val="0"/>
          <w:color w:val="333333"/>
          <w:spacing w:val="0"/>
          <w:sz w:val="32"/>
          <w:szCs w:val="32"/>
          <w:highlight w:val="none"/>
          <w:lang w:val="en-US" w:eastAsia="zh-CN"/>
        </w:rPr>
        <w:t>2020</w:t>
      </w:r>
      <w:r>
        <w:rPr>
          <w:rFonts w:hint="eastAsia" w:asciiTheme="minorEastAsia" w:hAnsiTheme="minorEastAsia" w:eastAsiaTheme="minorEastAsia" w:cstheme="minorEastAsia"/>
          <w:i w:val="0"/>
          <w:caps w:val="0"/>
          <w:color w:val="333333"/>
          <w:spacing w:val="0"/>
          <w:sz w:val="32"/>
          <w:szCs w:val="32"/>
          <w:highlight w:val="none"/>
        </w:rPr>
        <w:t>年1月1日起至</w:t>
      </w:r>
      <w:r>
        <w:rPr>
          <w:rFonts w:hint="eastAsia" w:asciiTheme="minorEastAsia" w:hAnsiTheme="minorEastAsia" w:eastAsiaTheme="minorEastAsia" w:cstheme="minorEastAsia"/>
          <w:i w:val="0"/>
          <w:caps w:val="0"/>
          <w:color w:val="333333"/>
          <w:spacing w:val="0"/>
          <w:sz w:val="32"/>
          <w:szCs w:val="32"/>
          <w:highlight w:val="none"/>
          <w:lang w:val="en-US" w:eastAsia="zh-CN"/>
        </w:rPr>
        <w:t>2020</w:t>
      </w:r>
      <w:r>
        <w:rPr>
          <w:rFonts w:hint="eastAsia" w:asciiTheme="minorEastAsia" w:hAnsiTheme="minorEastAsia" w:eastAsiaTheme="minorEastAsia" w:cstheme="minorEastAsia"/>
          <w:i w:val="0"/>
          <w:caps w:val="0"/>
          <w:color w:val="333333"/>
          <w:spacing w:val="0"/>
          <w:sz w:val="32"/>
          <w:szCs w:val="32"/>
          <w:highlight w:val="none"/>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Theme="minorEastAsia" w:hAnsiTheme="minorEastAsia" w:eastAsiaTheme="minorEastAsia" w:cstheme="minorEastAsia"/>
          <w:i w:val="0"/>
          <w:caps w:val="0"/>
          <w:color w:val="333333"/>
          <w:spacing w:val="0"/>
          <w:sz w:val="32"/>
          <w:szCs w:val="32"/>
          <w:highlight w:val="none"/>
          <w:lang w:val="en-US" w:eastAsia="zh-CN"/>
        </w:rPr>
        <w:t>龙南市</w:t>
      </w:r>
      <w:r>
        <w:rPr>
          <w:rFonts w:hint="eastAsia" w:asciiTheme="minorEastAsia" w:hAnsiTheme="minorEastAsia" w:eastAsiaTheme="minorEastAsia" w:cstheme="minorEastAsia"/>
          <w:i w:val="0"/>
          <w:caps w:val="0"/>
          <w:color w:val="333333"/>
          <w:spacing w:val="0"/>
          <w:sz w:val="32"/>
          <w:szCs w:val="32"/>
          <w:highlight w:val="none"/>
        </w:rPr>
        <w:t>人民政府网站（</w:t>
      </w:r>
      <w:r>
        <w:rPr>
          <w:rFonts w:hint="eastAsia" w:asciiTheme="minorEastAsia" w:hAnsiTheme="minorEastAsia" w:eastAsiaTheme="minorEastAsia" w:cstheme="minorEastAsia"/>
          <w:i w:val="0"/>
          <w:caps w:val="0"/>
          <w:color w:val="333333"/>
          <w:spacing w:val="0"/>
          <w:sz w:val="32"/>
          <w:szCs w:val="32"/>
          <w:highlight w:val="none"/>
        </w:rPr>
        <w:fldChar w:fldCharType="begin"/>
      </w:r>
      <w:r>
        <w:rPr>
          <w:rFonts w:hint="eastAsia" w:asciiTheme="minorEastAsia" w:hAnsiTheme="minorEastAsia" w:eastAsiaTheme="minorEastAsia" w:cstheme="minorEastAsia"/>
          <w:i w:val="0"/>
          <w:caps w:val="0"/>
          <w:color w:val="333333"/>
          <w:spacing w:val="0"/>
          <w:sz w:val="32"/>
          <w:szCs w:val="32"/>
          <w:highlight w:val="none"/>
        </w:rPr>
        <w:instrText xml:space="preserve"> HYPERLINK "http://www.jxln.gov.cn/" </w:instrText>
      </w:r>
      <w:r>
        <w:rPr>
          <w:rFonts w:hint="eastAsia" w:asciiTheme="minorEastAsia" w:hAnsiTheme="minorEastAsia" w:eastAsiaTheme="minorEastAsia" w:cstheme="minorEastAsia"/>
          <w:i w:val="0"/>
          <w:caps w:val="0"/>
          <w:color w:val="333333"/>
          <w:spacing w:val="0"/>
          <w:sz w:val="32"/>
          <w:szCs w:val="32"/>
          <w:highlight w:val="none"/>
        </w:rPr>
        <w:fldChar w:fldCharType="separate"/>
      </w:r>
      <w:r>
        <w:rPr>
          <w:rFonts w:hint="eastAsia" w:asciiTheme="minorEastAsia" w:hAnsiTheme="minorEastAsia" w:eastAsiaTheme="minorEastAsia" w:cstheme="minorEastAsia"/>
          <w:i w:val="0"/>
          <w:caps w:val="0"/>
          <w:color w:val="333333"/>
          <w:spacing w:val="0"/>
          <w:sz w:val="32"/>
          <w:szCs w:val="32"/>
          <w:highlight w:val="none"/>
        </w:rPr>
        <w:t>http://www.jxln.gov.cn/</w:t>
      </w:r>
      <w:r>
        <w:rPr>
          <w:rFonts w:hint="eastAsia" w:asciiTheme="minorEastAsia" w:hAnsiTheme="minorEastAsia" w:eastAsiaTheme="minorEastAsia" w:cstheme="minorEastAsia"/>
          <w:i w:val="0"/>
          <w:caps w:val="0"/>
          <w:color w:val="333333"/>
          <w:spacing w:val="0"/>
          <w:sz w:val="32"/>
          <w:szCs w:val="32"/>
          <w:highlight w:val="none"/>
        </w:rPr>
        <w:fldChar w:fldCharType="end"/>
      </w:r>
      <w:r>
        <w:rPr>
          <w:rFonts w:hint="eastAsia" w:asciiTheme="minorEastAsia" w:hAnsiTheme="minorEastAsia" w:eastAsiaTheme="minorEastAsia" w:cstheme="minorEastAsia"/>
          <w:i w:val="0"/>
          <w:caps w:val="0"/>
          <w:color w:val="333333"/>
          <w:spacing w:val="0"/>
          <w:sz w:val="32"/>
          <w:szCs w:val="32"/>
          <w:highlight w:val="none"/>
        </w:rPr>
        <w:t>）下载。如对本报告有任何疑问，请与</w:t>
      </w:r>
      <w:r>
        <w:rPr>
          <w:rFonts w:hint="eastAsia" w:asciiTheme="minorEastAsia" w:hAnsiTheme="minorEastAsia" w:eastAsiaTheme="minorEastAsia" w:cstheme="minorEastAsia"/>
          <w:i w:val="0"/>
          <w:caps w:val="0"/>
          <w:color w:val="333333"/>
          <w:spacing w:val="0"/>
          <w:sz w:val="32"/>
          <w:szCs w:val="32"/>
          <w:highlight w:val="none"/>
          <w:lang w:val="en-US" w:eastAsia="zh-CN"/>
        </w:rPr>
        <w:t>龙南市审计局</w:t>
      </w:r>
      <w:r>
        <w:rPr>
          <w:rFonts w:hint="eastAsia" w:asciiTheme="minorEastAsia" w:hAnsiTheme="minorEastAsia" w:eastAsiaTheme="minorEastAsia" w:cstheme="minorEastAsia"/>
          <w:i w:val="0"/>
          <w:caps w:val="0"/>
          <w:color w:val="333333"/>
          <w:spacing w:val="0"/>
          <w:sz w:val="32"/>
          <w:szCs w:val="32"/>
          <w:highlight w:val="none"/>
        </w:rPr>
        <w:t>联系（地址：</w:t>
      </w:r>
      <w:r>
        <w:rPr>
          <w:rFonts w:hint="eastAsia" w:asciiTheme="minorEastAsia" w:hAnsiTheme="minorEastAsia" w:eastAsiaTheme="minorEastAsia" w:cstheme="minorEastAsia"/>
          <w:i w:val="0"/>
          <w:caps w:val="0"/>
          <w:color w:val="333333"/>
          <w:spacing w:val="0"/>
          <w:sz w:val="32"/>
          <w:szCs w:val="32"/>
          <w:highlight w:val="none"/>
          <w:lang w:val="en-US" w:eastAsia="zh-CN"/>
        </w:rPr>
        <w:t>龙南市龙泉大道40号</w:t>
      </w:r>
      <w:r>
        <w:rPr>
          <w:rFonts w:hint="eastAsia" w:asciiTheme="minorEastAsia" w:hAnsiTheme="minorEastAsia" w:eastAsiaTheme="minorEastAsia" w:cstheme="minorEastAsia"/>
          <w:i w:val="0"/>
          <w:caps w:val="0"/>
          <w:color w:val="333333"/>
          <w:spacing w:val="0"/>
          <w:sz w:val="32"/>
          <w:szCs w:val="32"/>
          <w:highlight w:val="none"/>
        </w:rPr>
        <w:t>，电话：</w:t>
      </w:r>
      <w:r>
        <w:rPr>
          <w:rFonts w:hint="eastAsia" w:asciiTheme="minorEastAsia" w:hAnsiTheme="minorEastAsia" w:eastAsiaTheme="minorEastAsia" w:cstheme="minorEastAsia"/>
          <w:i w:val="0"/>
          <w:caps w:val="0"/>
          <w:color w:val="333333"/>
          <w:spacing w:val="0"/>
          <w:sz w:val="32"/>
          <w:szCs w:val="32"/>
          <w:highlight w:val="none"/>
          <w:lang w:val="en-US" w:eastAsia="zh-CN"/>
        </w:rPr>
        <w:t>0797-3541526</w:t>
      </w:r>
      <w:r>
        <w:rPr>
          <w:rFonts w:hint="eastAsia" w:asciiTheme="minorEastAsia" w:hAnsiTheme="minorEastAsia" w:eastAsiaTheme="minorEastAsia" w:cstheme="minorEastAsia"/>
          <w:i w:val="0"/>
          <w:caps w:val="0"/>
          <w:color w:val="333333"/>
          <w:spacing w:val="0"/>
          <w:sz w:val="32"/>
          <w:szCs w:val="32"/>
          <w:highlight w:val="none"/>
        </w:rPr>
        <w:t>，邮编：</w:t>
      </w:r>
      <w:r>
        <w:rPr>
          <w:rFonts w:hint="eastAsia" w:asciiTheme="minorEastAsia" w:hAnsiTheme="minorEastAsia" w:eastAsiaTheme="minorEastAsia" w:cstheme="minorEastAsia"/>
          <w:i w:val="0"/>
          <w:caps w:val="0"/>
          <w:color w:val="333333"/>
          <w:spacing w:val="0"/>
          <w:sz w:val="32"/>
          <w:szCs w:val="32"/>
          <w:highlight w:val="none"/>
          <w:lang w:val="en-US" w:eastAsia="zh-CN"/>
        </w:rPr>
        <w:t>341700</w:t>
      </w:r>
      <w:r>
        <w:rPr>
          <w:rFonts w:hint="eastAsia" w:asciiTheme="minorEastAsia" w:hAnsiTheme="minorEastAsia" w:eastAsiaTheme="minorEastAsia" w:cstheme="minorEastAsia"/>
          <w:i w:val="0"/>
          <w:caps w:val="0"/>
          <w:color w:val="333333"/>
          <w:spacing w:val="0"/>
          <w:sz w:val="32"/>
          <w:szCs w:val="32"/>
          <w:highlight w:val="none"/>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heme="minorEastAsia" w:hAnsiTheme="minorEastAsia" w:eastAsiaTheme="minorEastAsia" w:cstheme="minorEastAsia"/>
          <w:b w:val="0"/>
          <w:bCs/>
          <w:i w:val="0"/>
          <w:caps w:val="0"/>
          <w:color w:val="333333"/>
          <w:spacing w:val="0"/>
          <w:sz w:val="32"/>
          <w:szCs w:val="32"/>
          <w:highlight w:val="none"/>
          <w:shd w:val="clear" w:fill="FFFFFF"/>
        </w:rPr>
      </w:pPr>
      <w:r>
        <w:rPr>
          <w:rFonts w:hint="eastAsia" w:asciiTheme="minorEastAsia" w:hAnsiTheme="minorEastAsia" w:eastAsiaTheme="minorEastAsia" w:cstheme="minorEastAsia"/>
          <w:b w:val="0"/>
          <w:bCs/>
          <w:i w:val="0"/>
          <w:caps w:val="0"/>
          <w:color w:val="333333"/>
          <w:spacing w:val="0"/>
          <w:sz w:val="32"/>
          <w:szCs w:val="32"/>
          <w:highlight w:val="none"/>
          <w:shd w:val="clear" w:fill="FFFFFF"/>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highlight w:val="none"/>
        </w:rPr>
      </w:pPr>
      <w:r>
        <w:rPr>
          <w:rFonts w:hint="eastAsia" w:asciiTheme="minorEastAsia" w:hAnsiTheme="minorEastAsia" w:eastAsiaTheme="minorEastAsia" w:cstheme="minorEastAsia"/>
          <w:i w:val="0"/>
          <w:caps w:val="0"/>
          <w:color w:val="333333"/>
          <w:spacing w:val="0"/>
          <w:sz w:val="32"/>
          <w:szCs w:val="32"/>
          <w:highlight w:val="none"/>
          <w:lang w:val="en-US" w:eastAsia="zh-CN"/>
        </w:rPr>
        <w:t>2020年龙南市审计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紧紧围绕省委、省政府中心工作及社会群众关注关切，着力提升政府信息公开质量，推进拓宽政府信息公开渠道，不断增强政府信息公开实效。</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heme="minorEastAsia" w:hAnsiTheme="minorEastAsia" w:eastAsiaTheme="minorEastAsia" w:cstheme="minorEastAsia"/>
          <w:i w:val="0"/>
          <w:caps w:val="0"/>
          <w:color w:val="333333"/>
          <w:spacing w:val="0"/>
          <w:sz w:val="32"/>
          <w:szCs w:val="32"/>
          <w:shd w:val="clear" w:fill="FFFFFF"/>
          <w:lang w:eastAsia="zh-CN"/>
        </w:rPr>
      </w:pPr>
      <w:r>
        <w:rPr>
          <w:rFonts w:hint="eastAsia" w:asciiTheme="minorEastAsia" w:hAnsiTheme="minorEastAsia" w:eastAsiaTheme="minorEastAsia" w:cstheme="minorEastAsia"/>
          <w:i w:val="0"/>
          <w:caps w:val="0"/>
          <w:color w:val="333333"/>
          <w:spacing w:val="0"/>
          <w:sz w:val="32"/>
          <w:szCs w:val="32"/>
          <w:shd w:val="clear" w:fill="FFFFFF"/>
          <w:lang w:eastAsia="zh-CN"/>
        </w:rPr>
        <w:t>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60" w:lineRule="atLeast"/>
        <w:ind w:left="0" w:right="0" w:firstLine="643"/>
        <w:jc w:val="left"/>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pPr>
      <w:bookmarkStart w:id="0" w:name="_GoBack"/>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1.决策公开力度持续加大。推进决策公开，加强政策出台前沟通，通过召开论证会、发送“征求意见函”等方式，全面、适时征求民意及各单位意见，充分保障人民群众的知情权、参与权和监督权。2020年，我局政府信息公开任务540条，实际上传554条，已超额完成信息公开任务。我局认真贯彻执行文件要求，大力推进政府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60" w:lineRule="atLeast"/>
        <w:ind w:left="0" w:right="0" w:firstLine="643"/>
        <w:jc w:val="left"/>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pP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2.扎实落实管理公开。为落实行政主体责任,加强公共服务，我局结合实际，梳理权责清单，不断完善政务服务事项23项，其中行政处罚2项，行政强制2项，其他权利19项；为进一步规范</w:t>
      </w:r>
      <w:r>
        <w:rPr>
          <w:rFonts w:hint="eastAsia" w:asciiTheme="minorEastAsia" w:hAnsiTheme="minorEastAsia" w:cstheme="minorEastAsia"/>
          <w:i w:val="0"/>
          <w:caps w:val="0"/>
          <w:color w:val="333333"/>
          <w:spacing w:val="0"/>
          <w:kern w:val="0"/>
          <w:sz w:val="32"/>
          <w:szCs w:val="32"/>
          <w:highlight w:val="none"/>
          <w:lang w:val="en-US" w:eastAsia="zh-CN" w:bidi="ar"/>
        </w:rPr>
        <w:t>政务服务</w:t>
      </w: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监管工作，我局</w:t>
      </w:r>
      <w:r>
        <w:rPr>
          <w:rFonts w:hint="eastAsia" w:asciiTheme="minorEastAsia" w:hAnsiTheme="minorEastAsia" w:cstheme="minorEastAsia"/>
          <w:i w:val="0"/>
          <w:caps w:val="0"/>
          <w:color w:val="333333"/>
          <w:spacing w:val="0"/>
          <w:kern w:val="0"/>
          <w:sz w:val="32"/>
          <w:szCs w:val="32"/>
          <w:highlight w:val="none"/>
          <w:lang w:val="en-US" w:eastAsia="zh-CN" w:bidi="ar"/>
        </w:rPr>
        <w:t>制定</w:t>
      </w: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了公示制度、审核制度。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60" w:lineRule="atLeast"/>
        <w:ind w:left="0" w:right="0" w:firstLine="643"/>
        <w:jc w:val="left"/>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pP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3.科学规范厘清服务事项。根据省市要求，配合做好全省统一行政权力清单梳理编制，及时承接省、市下放事项，组织人员对涉及我局的行政审批事项办事流程及服务指南进行规范调整，并在江西政务服务网站进行事项更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60" w:lineRule="atLeast"/>
        <w:ind w:left="0" w:right="0" w:firstLine="643"/>
        <w:jc w:val="left"/>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pP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4.着力提升政务服务能力。深入推进“一门”改革</w:t>
      </w:r>
      <w:r>
        <w:rPr>
          <w:rFonts w:hint="eastAsia" w:asciiTheme="minorEastAsia" w:hAnsiTheme="minorEastAsia" w:cstheme="minorEastAsia"/>
          <w:i w:val="0"/>
          <w:caps w:val="0"/>
          <w:color w:val="333333"/>
          <w:spacing w:val="0"/>
          <w:kern w:val="0"/>
          <w:sz w:val="32"/>
          <w:szCs w:val="32"/>
          <w:highlight w:val="none"/>
          <w:lang w:val="en-US" w:eastAsia="zh-CN" w:bidi="ar"/>
        </w:rPr>
        <w:t>，</w:t>
      </w: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持续推动政务服务事项只进一门办理，进一步推进“放管服”改革。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60" w:lineRule="atLeast"/>
        <w:ind w:left="0" w:right="0" w:firstLine="643"/>
        <w:jc w:val="left"/>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pP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5.持续推进执行公开规范化。围绕2020年龙南市《政府工作报告》重点工作目标任务，加大疫情防控、“六稳”“六保”政策措施的执行和落实情况公开，加强对专项巡视和督查、审计及整改落实情况公开，积极公开问责情况</w:t>
      </w:r>
      <w:r>
        <w:rPr>
          <w:rFonts w:hint="eastAsia" w:asciiTheme="minorEastAsia" w:hAnsiTheme="minorEastAsia" w:cstheme="minorEastAsia"/>
          <w:i w:val="0"/>
          <w:caps w:val="0"/>
          <w:color w:val="333333"/>
          <w:spacing w:val="0"/>
          <w:kern w:val="0"/>
          <w:sz w:val="32"/>
          <w:szCs w:val="32"/>
          <w:highlight w:val="none"/>
          <w:lang w:val="en-US" w:eastAsia="zh-CN" w:bidi="ar"/>
        </w:rPr>
        <w:t>。</w:t>
      </w: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提高政府工作透明度，促进政务公开工作，进一步推进“放管服”改革，充分发挥政府信息对人民群众生产、生活和经济社会活动的服务作用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60" w:lineRule="atLeast"/>
        <w:ind w:left="0" w:right="0" w:firstLine="643"/>
        <w:jc w:val="left"/>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pP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6</w:t>
      </w:r>
      <w:r>
        <w:rPr>
          <w:rFonts w:hint="eastAsia" w:asciiTheme="minorEastAsia" w:hAnsiTheme="minorEastAsia" w:cstheme="minorEastAsia"/>
          <w:i w:val="0"/>
          <w:caps w:val="0"/>
          <w:color w:val="333333"/>
          <w:spacing w:val="0"/>
          <w:kern w:val="0"/>
          <w:sz w:val="32"/>
          <w:szCs w:val="32"/>
          <w:highlight w:val="none"/>
          <w:lang w:val="en-US" w:eastAsia="zh-CN" w:bidi="ar"/>
        </w:rPr>
        <w:t>.</w:t>
      </w: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重点领域政府信息公开情况。针对公众关切的热点、难点问题，主动、及时、全面、准确地发布权威政府信息，特别是有关审计工作的重要会议、重要活动、重要决策部署，经济运行和社会发展重要动态等方面的信息，以增进公众对审计工作的了解。强化财政预决算信息公开，在“财政信息”栏目及时公开我局财政预决算收支情况，主动接受社会监督。</w:t>
      </w:r>
    </w:p>
    <w:bookmarkEnd w:id="0"/>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heme="minorEastAsia" w:hAnsiTheme="minorEastAsia" w:eastAsiaTheme="minorEastAsia" w:cstheme="minorEastAsia"/>
          <w:i w:val="0"/>
          <w:caps w:val="0"/>
          <w:color w:val="333333"/>
          <w:spacing w:val="0"/>
          <w:sz w:val="32"/>
          <w:szCs w:val="32"/>
          <w:shd w:val="clear" w:fill="FFFFFF"/>
          <w:lang w:eastAsia="zh-CN"/>
        </w:rPr>
      </w:pPr>
      <w:r>
        <w:rPr>
          <w:rFonts w:hint="eastAsia" w:asciiTheme="minorEastAsia" w:hAnsiTheme="minorEastAsia" w:eastAsiaTheme="minorEastAsia" w:cstheme="minorEastAsia"/>
          <w:i w:val="0"/>
          <w:caps w:val="0"/>
          <w:color w:val="333333"/>
          <w:spacing w:val="0"/>
          <w:sz w:val="32"/>
          <w:szCs w:val="32"/>
          <w:shd w:val="clear" w:fill="FFFFFF"/>
          <w:lang w:eastAsia="zh-CN"/>
        </w:rPr>
        <w:t>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highlight w:val="none"/>
          <w:lang w:eastAsia="zh-CN"/>
        </w:rPr>
      </w:pPr>
      <w:r>
        <w:rPr>
          <w:rFonts w:hint="eastAsia" w:asciiTheme="minorEastAsia" w:hAnsiTheme="minorEastAsia" w:eastAsiaTheme="minorEastAsia" w:cstheme="minorEastAsia"/>
          <w:i w:val="0"/>
          <w:caps w:val="0"/>
          <w:color w:val="333333"/>
          <w:spacing w:val="0"/>
          <w:sz w:val="32"/>
          <w:szCs w:val="32"/>
          <w:highlight w:val="none"/>
          <w:lang w:val="en-US" w:eastAsia="zh-CN"/>
        </w:rPr>
        <w:t>我局历来高度重视依申请公开工作，在政府门户网站开通了依申请公开渠道。2020年我局未收到群众依申请公开事项。</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heme="minorEastAsia" w:hAnsiTheme="minorEastAsia" w:eastAsiaTheme="minorEastAsia" w:cstheme="minorEastAsia"/>
          <w:i w:val="0"/>
          <w:caps w:val="0"/>
          <w:color w:val="333333"/>
          <w:spacing w:val="0"/>
          <w:sz w:val="32"/>
          <w:szCs w:val="32"/>
          <w:shd w:val="clear" w:fill="FFFFFF"/>
          <w:lang w:eastAsia="zh-CN"/>
        </w:rPr>
      </w:pPr>
      <w:r>
        <w:rPr>
          <w:rFonts w:hint="eastAsia" w:asciiTheme="minorEastAsia" w:hAnsiTheme="minorEastAsia" w:eastAsiaTheme="minorEastAsia" w:cstheme="minorEastAsia"/>
          <w:i w:val="0"/>
          <w:caps w:val="0"/>
          <w:color w:val="333333"/>
          <w:spacing w:val="0"/>
          <w:sz w:val="32"/>
          <w:szCs w:val="32"/>
          <w:shd w:val="clear" w:fill="FFFFFF"/>
          <w:lang w:eastAsia="zh-CN"/>
        </w:rPr>
        <w:t>政府信息管理</w:t>
      </w:r>
    </w:p>
    <w:p>
      <w:pPr>
        <w:spacing w:line="560" w:lineRule="exact"/>
        <w:ind w:firstLine="640" w:firstLineChars="200"/>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pP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1.我局成立了政府信息公开工作领导小组。由局长任组长，分管领导任副组长，下设办公室在局办公室，指定一名办公室工作人员专门负责政府信息公开的具体工作，形成了主要领导负总责、分管领导具体负责、各股（室）分工协作的工作机制，为做好政府信息公开工作提供了坚实的组织领导和人员保障。</w:t>
      </w:r>
    </w:p>
    <w:p>
      <w:pPr>
        <w:spacing w:line="560" w:lineRule="exact"/>
        <w:ind w:firstLine="640" w:firstLineChars="200"/>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pP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2.完善工作制度。建立健全局政府信息主动公开机制，根据文件要求，明确政府信息公开工作的职责、程序、公开方式和时限要求，积极梳理、编制局政府信息公开指南和公开目录，确保信息及时公开，并认真做好答复依申请公开政府信息工作。</w:t>
      </w:r>
    </w:p>
    <w:p>
      <w:pPr>
        <w:spacing w:line="560" w:lineRule="exact"/>
        <w:ind w:firstLine="640" w:firstLineChars="200"/>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pP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3.抓好学习培训工作。组织全局干部职工学习有关政府信息公开的有关规定，要求各股（室）把此项工作作为一项重要工作抓紧、抓实，要积极协助配合，及时上报公开内容，全面完成各项工作任务。</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heme="minorEastAsia" w:hAnsiTheme="minorEastAsia" w:eastAsiaTheme="minorEastAsia" w:cstheme="minorEastAsia"/>
          <w:i w:val="0"/>
          <w:caps w:val="0"/>
          <w:color w:val="333333"/>
          <w:spacing w:val="0"/>
          <w:sz w:val="32"/>
          <w:szCs w:val="32"/>
          <w:shd w:val="clear" w:fill="FFFFFF"/>
          <w:lang w:eastAsia="zh-CN"/>
        </w:rPr>
      </w:pPr>
      <w:r>
        <w:rPr>
          <w:rFonts w:hint="eastAsia" w:asciiTheme="minorEastAsia" w:hAnsiTheme="minorEastAsia" w:eastAsiaTheme="minorEastAsia" w:cstheme="minorEastAsia"/>
          <w:i w:val="0"/>
          <w:caps w:val="0"/>
          <w:color w:val="333333"/>
          <w:spacing w:val="0"/>
          <w:sz w:val="32"/>
          <w:szCs w:val="32"/>
          <w:shd w:val="clear" w:fill="FFFFFF"/>
          <w:lang w:eastAsia="zh-CN"/>
        </w:rPr>
        <w:t>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highlight w:val="none"/>
          <w:lang w:val="en-US" w:eastAsia="zh-CN"/>
        </w:rPr>
      </w:pPr>
      <w:r>
        <w:rPr>
          <w:rFonts w:hint="eastAsia" w:asciiTheme="minorEastAsia" w:hAnsiTheme="minorEastAsia" w:eastAsiaTheme="minorEastAsia" w:cstheme="minorEastAsia"/>
          <w:i w:val="0"/>
          <w:caps w:val="0"/>
          <w:color w:val="333333"/>
          <w:spacing w:val="0"/>
          <w:sz w:val="32"/>
          <w:szCs w:val="32"/>
          <w:highlight w:val="none"/>
          <w:lang w:val="en-US" w:eastAsia="zh-CN"/>
        </w:rPr>
        <w:t>我局坚持发挥政府信息公开网、政府门户网站的平台作用，分类公开概况信息、规范性文件、发展规划、工作动态、人事信息、财经信息等等八个专题专栏，实时更新工作动态，提升政务动态信息发布的时效性。</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heme="minorEastAsia" w:hAnsiTheme="minorEastAsia" w:eastAsiaTheme="minorEastAsia" w:cstheme="minorEastAsia"/>
          <w:i w:val="0"/>
          <w:caps w:val="0"/>
          <w:color w:val="333333"/>
          <w:spacing w:val="0"/>
          <w:sz w:val="32"/>
          <w:szCs w:val="32"/>
          <w:shd w:val="clear" w:fill="FFFFFF"/>
          <w:lang w:eastAsia="zh-CN"/>
        </w:rPr>
      </w:pPr>
      <w:r>
        <w:rPr>
          <w:rFonts w:hint="eastAsia" w:asciiTheme="minorEastAsia" w:hAnsiTheme="minorEastAsia" w:eastAsiaTheme="minorEastAsia" w:cstheme="minorEastAsia"/>
          <w:i w:val="0"/>
          <w:caps w:val="0"/>
          <w:color w:val="333333"/>
          <w:spacing w:val="0"/>
          <w:sz w:val="32"/>
          <w:szCs w:val="32"/>
          <w:shd w:val="clear" w:fill="FFFFFF"/>
          <w:lang w:eastAsia="zh-CN"/>
        </w:rPr>
        <w:t>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highlight w:val="none"/>
          <w:lang w:eastAsia="zh-CN"/>
        </w:rPr>
      </w:pPr>
      <w:r>
        <w:rPr>
          <w:rFonts w:hint="eastAsia" w:asciiTheme="minorEastAsia" w:hAnsiTheme="minorEastAsia" w:eastAsiaTheme="minorEastAsia" w:cstheme="minorEastAsia"/>
          <w:i w:val="0"/>
          <w:caps w:val="0"/>
          <w:color w:val="333333"/>
          <w:spacing w:val="0"/>
          <w:sz w:val="32"/>
          <w:szCs w:val="32"/>
          <w:highlight w:val="none"/>
          <w:lang w:val="en-US" w:eastAsia="zh-CN"/>
        </w:rPr>
        <w:t>我局安排指定人员负责信息公开工作，积极参加市信息中心组织的培训会，提高业务水平。每月保质保量完成信息公开任务，并根据第三方专业测评公司反馈的问题，及时对照公开检查结果进行更新、整改工作，2020年我局未发生因政府信息公开工作而受到责任追究的案件。</w:t>
      </w:r>
    </w:p>
    <w:p>
      <w:pPr>
        <w:numPr>
          <w:ilvl w:val="0"/>
          <w:numId w:val="0"/>
        </w:numPr>
        <w:spacing w:line="54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eastAsia="zh-CN"/>
        </w:rPr>
        <w:t>二、</w:t>
      </w:r>
      <w:r>
        <w:rPr>
          <w:rFonts w:hint="eastAsia" w:asciiTheme="minorEastAsia" w:hAnsiTheme="minorEastAsia" w:eastAsiaTheme="minorEastAsia" w:cstheme="minorEastAsia"/>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信息内容</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本年新制作数量</w:t>
            </w:r>
          </w:p>
        </w:tc>
        <w:tc>
          <w:tcPr>
            <w:tcW w:w="202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本年新公开数量</w:t>
            </w:r>
          </w:p>
        </w:tc>
        <w:tc>
          <w:tcPr>
            <w:tcW w:w="229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规    章</w:t>
            </w:r>
          </w:p>
        </w:tc>
        <w:tc>
          <w:tcPr>
            <w:tcW w:w="2460"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规范性文件</w:t>
            </w:r>
          </w:p>
        </w:tc>
        <w:tc>
          <w:tcPr>
            <w:tcW w:w="2460"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信息内容</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上一年项目数量</w:t>
            </w:r>
          </w:p>
        </w:tc>
        <w:tc>
          <w:tcPr>
            <w:tcW w:w="202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本年增/减</w:t>
            </w:r>
          </w:p>
        </w:tc>
        <w:tc>
          <w:tcPr>
            <w:tcW w:w="229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行政许可</w:t>
            </w:r>
          </w:p>
        </w:tc>
        <w:tc>
          <w:tcPr>
            <w:tcW w:w="2460"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其他对外管理服务事项</w:t>
            </w:r>
          </w:p>
        </w:tc>
        <w:tc>
          <w:tcPr>
            <w:tcW w:w="2460"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信息内容</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上一年项目数量</w:t>
            </w:r>
          </w:p>
        </w:tc>
        <w:tc>
          <w:tcPr>
            <w:tcW w:w="202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本年增/减</w:t>
            </w:r>
          </w:p>
        </w:tc>
        <w:tc>
          <w:tcPr>
            <w:tcW w:w="2295"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行政处罚</w:t>
            </w:r>
          </w:p>
        </w:tc>
        <w:tc>
          <w:tcPr>
            <w:tcW w:w="2460"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行政强制</w:t>
            </w:r>
          </w:p>
        </w:tc>
        <w:tc>
          <w:tcPr>
            <w:tcW w:w="2460"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信息内容</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上一年项目数量</w:t>
            </w:r>
          </w:p>
        </w:tc>
        <w:tc>
          <w:tcPr>
            <w:tcW w:w="4320" w:type="dxa"/>
            <w:gridSpan w:val="2"/>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行政事业性收费</w:t>
            </w:r>
          </w:p>
        </w:tc>
        <w:tc>
          <w:tcPr>
            <w:tcW w:w="2460"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c>
          <w:tcPr>
            <w:tcW w:w="4320" w:type="dxa"/>
            <w:gridSpan w:val="2"/>
            <w:shd w:val="clear" w:color="auto" w:fill="auto"/>
          </w:tcPr>
          <w:p>
            <w:pPr>
              <w:spacing w:line="460" w:lineRule="exact"/>
              <w:jc w:val="lef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信息内容</w:t>
            </w:r>
          </w:p>
        </w:tc>
        <w:tc>
          <w:tcPr>
            <w:tcW w:w="2460"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采购项目数量</w:t>
            </w:r>
          </w:p>
        </w:tc>
        <w:tc>
          <w:tcPr>
            <w:tcW w:w="4320" w:type="dxa"/>
            <w:gridSpan w:val="2"/>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政府集中采购</w:t>
            </w:r>
          </w:p>
        </w:tc>
        <w:tc>
          <w:tcPr>
            <w:tcW w:w="2460" w:type="dxa"/>
            <w:shd w:val="clear" w:color="auto" w:fill="auto"/>
          </w:tcPr>
          <w:p>
            <w:pPr>
              <w:spacing w:line="460" w:lineRule="exact"/>
              <w:jc w:val="left"/>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34650</w:t>
            </w:r>
          </w:p>
        </w:tc>
        <w:tc>
          <w:tcPr>
            <w:tcW w:w="4320" w:type="dxa"/>
            <w:gridSpan w:val="2"/>
            <w:shd w:val="clear" w:color="auto" w:fill="auto"/>
          </w:tcPr>
          <w:p>
            <w:pPr>
              <w:spacing w:line="460" w:lineRule="exact"/>
              <w:jc w:val="left"/>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13265元</w:t>
            </w:r>
          </w:p>
        </w:tc>
      </w:tr>
    </w:tbl>
    <w:p>
      <w:pPr>
        <w:spacing w:line="540" w:lineRule="exact"/>
        <w:rPr>
          <w:rFonts w:hint="eastAsia" w:asciiTheme="minorEastAsia" w:hAnsiTheme="minorEastAsia" w:eastAsiaTheme="minorEastAsia" w:cstheme="minorEastAsia"/>
          <w:b/>
          <w:sz w:val="32"/>
          <w:szCs w:val="32"/>
        </w:rPr>
      </w:pPr>
    </w:p>
    <w:p>
      <w:pPr>
        <w:numPr>
          <w:ilvl w:val="0"/>
          <w:numId w:val="0"/>
        </w:numPr>
        <w:spacing w:line="54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eastAsia="zh-CN"/>
        </w:rPr>
        <w:t>三、</w:t>
      </w:r>
      <w:r>
        <w:rPr>
          <w:rFonts w:hint="eastAsia" w:asciiTheme="minorEastAsia" w:hAnsiTheme="minorEastAsia" w:eastAsiaTheme="minorEastAsia" w:cstheme="minorEastAsia"/>
          <w:b w:val="0"/>
          <w:bCs/>
          <w:sz w:val="32"/>
          <w:szCs w:val="32"/>
        </w:rPr>
        <w:t>收到和处理政府信息公开申请情况</w:t>
      </w:r>
    </w:p>
    <w:tbl>
      <w:tblPr>
        <w:tblStyle w:val="3"/>
        <w:tblW w:w="925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50"/>
        <w:gridCol w:w="850"/>
        <w:gridCol w:w="2079"/>
        <w:gridCol w:w="810"/>
        <w:gridCol w:w="752"/>
        <w:gridCol w:w="752"/>
        <w:gridCol w:w="964"/>
        <w:gridCol w:w="900"/>
        <w:gridCol w:w="627"/>
        <w:gridCol w:w="6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1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自然人</w:t>
            </w:r>
          </w:p>
        </w:tc>
        <w:tc>
          <w:tcPr>
            <w:tcW w:w="399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法人或其他组织</w:t>
            </w:r>
          </w:p>
        </w:tc>
        <w:tc>
          <w:tcPr>
            <w:tcW w:w="6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10" w:type="dxa"/>
            <w:vMerge w:val="continue"/>
            <w:tcBorders>
              <w:top w:val="nil"/>
              <w:left w:val="nil"/>
              <w:bottom w:val="single" w:color="auto" w:sz="8" w:space="0"/>
              <w:right w:val="single" w:color="auto" w:sz="8" w:space="0"/>
            </w:tcBorders>
            <w:vAlign w:val="center"/>
          </w:tcPr>
          <w:p>
            <w:pPr>
              <w:snapToGrid w:val="0"/>
              <w:spacing w:line="300" w:lineRule="exact"/>
              <w:jc w:val="left"/>
              <w:rPr>
                <w:rFonts w:hint="eastAsia" w:asciiTheme="minorEastAsia" w:hAnsiTheme="minorEastAsia" w:eastAsiaTheme="minorEastAsia" w:cstheme="minorEastAsia"/>
                <w:sz w:val="21"/>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商业企业</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科研机构</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社会公益组织</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法律服务机构</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其他</w:t>
            </w:r>
          </w:p>
        </w:tc>
        <w:tc>
          <w:tcPr>
            <w:tcW w:w="675" w:type="dxa"/>
            <w:vMerge w:val="continue"/>
            <w:tcBorders>
              <w:top w:val="single" w:color="auto" w:sz="8" w:space="0"/>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kern w:val="0"/>
                <w:sz w:val="21"/>
                <w:szCs w:val="21"/>
              </w:rPr>
              <w:t>一、本年新收政府信息公开申请数量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kern w:val="0"/>
                <w:sz w:val="21"/>
                <w:szCs w:val="21"/>
              </w:rPr>
              <w:t>二、上年结转政府信息公开申请数量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8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三、本年度办理结果</w:t>
            </w: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（一）予以公开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spacing w:val="-2"/>
                <w:kern w:val="0"/>
                <w:sz w:val="21"/>
                <w:szCs w:val="21"/>
              </w:rPr>
              <w:t>二）部分公开（区分处理的，只计这一情形，不计其他情形）</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（三）不予公开</w:t>
            </w: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1.属于国家秘密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2.其他法律行政法规禁止公开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3.危及“三安全一稳定”</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4.保护第三方合法权益</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5.属于三类内部事务信息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6.属于四类过程性信息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kern w:val="0"/>
                <w:sz w:val="21"/>
                <w:szCs w:val="21"/>
              </w:rPr>
              <w:t>7.属于行政执法案卷</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kern w:val="0"/>
                <w:sz w:val="21"/>
                <w:szCs w:val="21"/>
              </w:rPr>
              <w:t>8.属于行政查询事项</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（四）无法提供</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1.本机关不掌握相关政府信息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2.没有现成信息需要另行制作</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3.补正后申请内容仍不明确</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（五）不予处理</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1.信访举报投诉类申请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3.要求提供公开出版物</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4.无正当理由大量反复申请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5.要求行政机关确认或重新出具已获取信息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9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（六）其他处理</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Theme="minorEastAsia" w:hAnsiTheme="minorEastAsia" w:eastAsiaTheme="minorEastAsia" w:cstheme="minorEastAsia"/>
                <w:sz w:val="21"/>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（七）总计</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四、结转下年度继续办理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bl>
    <w:p>
      <w:pPr>
        <w:spacing w:line="540" w:lineRule="exact"/>
        <w:ind w:left="640"/>
        <w:rPr>
          <w:rFonts w:hint="eastAsia" w:asciiTheme="minorEastAsia" w:hAnsiTheme="minorEastAsia" w:eastAsiaTheme="minorEastAsia" w:cstheme="minorEastAsia"/>
        </w:rPr>
      </w:pPr>
    </w:p>
    <w:p>
      <w:pPr>
        <w:numPr>
          <w:ilvl w:val="0"/>
          <w:numId w:val="0"/>
        </w:numPr>
        <w:spacing w:line="54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eastAsia="zh-CN"/>
        </w:rPr>
        <w:t>四、</w:t>
      </w:r>
      <w:r>
        <w:rPr>
          <w:rFonts w:hint="eastAsia" w:asciiTheme="minorEastAsia" w:hAnsiTheme="minorEastAsia" w:eastAsiaTheme="minorEastAsia" w:cstheme="minorEastAsia"/>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行政复议</w:t>
            </w:r>
            <w:r>
              <w:rPr>
                <w:rFonts w:hint="eastAsia" w:asciiTheme="minorEastAsia" w:hAnsiTheme="minorEastAsia" w:eastAsiaTheme="minorEastAsia" w:cstheme="minorEastAsia"/>
                <w:sz w:val="24"/>
              </w:rPr>
              <w:br w:type="textWrapping"/>
            </w:r>
          </w:p>
        </w:tc>
        <w:tc>
          <w:tcPr>
            <w:tcW w:w="5680" w:type="dxa"/>
            <w:gridSpan w:val="10"/>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行政诉讼</w:t>
            </w:r>
            <w:r>
              <w:rPr>
                <w:rFonts w:hint="eastAsia" w:asciiTheme="minorEastAsia" w:hAnsiTheme="minorEastAsia" w:eastAsiaTheme="minorEastAsia" w:cstheme="minorEastAsia"/>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结果维护</w:t>
            </w:r>
          </w:p>
        </w:tc>
        <w:tc>
          <w:tcPr>
            <w:tcW w:w="568"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结果纠正</w:t>
            </w:r>
          </w:p>
        </w:tc>
        <w:tc>
          <w:tcPr>
            <w:tcW w:w="568"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其他结果</w:t>
            </w:r>
          </w:p>
        </w:tc>
        <w:tc>
          <w:tcPr>
            <w:tcW w:w="568"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尚未审结</w:t>
            </w:r>
          </w:p>
        </w:tc>
        <w:tc>
          <w:tcPr>
            <w:tcW w:w="568" w:type="dxa"/>
            <w:vMerge w:val="restart"/>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总计</w:t>
            </w:r>
          </w:p>
        </w:tc>
        <w:tc>
          <w:tcPr>
            <w:tcW w:w="2840" w:type="dxa"/>
            <w:gridSpan w:val="5"/>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rPr>
            </w:pPr>
          </w:p>
        </w:tc>
        <w:tc>
          <w:tcPr>
            <w:tcW w:w="568"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rPr>
            </w:pPr>
          </w:p>
        </w:tc>
        <w:tc>
          <w:tcPr>
            <w:tcW w:w="568"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rPr>
            </w:pPr>
          </w:p>
        </w:tc>
        <w:tc>
          <w:tcPr>
            <w:tcW w:w="568"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rPr>
            </w:pPr>
          </w:p>
        </w:tc>
        <w:tc>
          <w:tcPr>
            <w:tcW w:w="568" w:type="dxa"/>
            <w:vMerge w:val="continue"/>
            <w:shd w:val="clear" w:color="auto" w:fill="auto"/>
            <w:vAlign w:val="center"/>
          </w:tcPr>
          <w:p>
            <w:pPr>
              <w:spacing w:line="540" w:lineRule="exact"/>
              <w:jc w:val="center"/>
              <w:rPr>
                <w:rFonts w:hint="eastAsia" w:asciiTheme="minorEastAsia" w:hAnsiTheme="minorEastAsia" w:eastAsiaTheme="minorEastAsia" w:cstheme="minorEastAsia"/>
                <w:sz w:val="24"/>
              </w:rPr>
            </w:pP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结果维护</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结果纠正</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其他结果</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尚未审结</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总计</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结果维护</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结果纠正</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其他结果</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尚未审结</w:t>
            </w:r>
          </w:p>
        </w:tc>
        <w:tc>
          <w:tcPr>
            <w:tcW w:w="568" w:type="dxa"/>
            <w:shd w:val="clear" w:color="auto" w:fill="auto"/>
            <w:vAlign w:val="center"/>
          </w:tcPr>
          <w:p>
            <w:pPr>
              <w:spacing w:line="5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568" w:type="dxa"/>
            <w:shd w:val="clear" w:color="auto" w:fill="auto"/>
          </w:tcPr>
          <w:p>
            <w:pPr>
              <w:spacing w:line="5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heme="minorEastAsia" w:hAnsiTheme="minorEastAsia" w:eastAsiaTheme="minorEastAsia" w:cstheme="minorEastAsia"/>
          <w:b w:val="0"/>
          <w:bCs/>
          <w:i w:val="0"/>
          <w:caps w:val="0"/>
          <w:color w:val="333333"/>
          <w:spacing w:val="0"/>
          <w:sz w:val="32"/>
          <w:szCs w:val="32"/>
        </w:rPr>
      </w:pPr>
      <w:r>
        <w:rPr>
          <w:rFonts w:hint="eastAsia" w:asciiTheme="minorEastAsia" w:hAnsiTheme="minorEastAsia" w:eastAsiaTheme="minorEastAsia" w:cstheme="minorEastAsia"/>
          <w:b w:val="0"/>
          <w:bCs/>
          <w:i w:val="0"/>
          <w:caps w:val="0"/>
          <w:color w:val="333333"/>
          <w:spacing w:val="0"/>
          <w:sz w:val="32"/>
          <w:szCs w:val="32"/>
          <w:shd w:val="clear" w:fill="FFFFFF"/>
        </w:rPr>
        <w:t>五、存在的主要问题及改进情况</w:t>
      </w:r>
    </w:p>
    <w:p>
      <w:pPr>
        <w:spacing w:line="560" w:lineRule="exact"/>
        <w:ind w:firstLine="640" w:firstLineChars="200"/>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pP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2020年，我局政府信息公开工作取得了一定成绩，政府信息公开的深度、广度都有了进一步提高，但问题和不足也同时存在，主要有：一是政府信息公开工作的日常化、规范化有待加强；二是公开的内容需要进一步细化，政府信息公开的内容有待完善;三是宣传和引导工作需要进一步加强，政府信息公开工作宣传不够深入。</w:t>
      </w:r>
    </w:p>
    <w:p>
      <w:pPr>
        <w:spacing w:line="560" w:lineRule="exact"/>
        <w:ind w:firstLine="640" w:firstLineChars="200"/>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pPr>
      <w:r>
        <w:rPr>
          <w:rFonts w:hint="eastAsia" w:asciiTheme="minorEastAsia" w:hAnsiTheme="minorEastAsia" w:eastAsiaTheme="minorEastAsia" w:cstheme="minorEastAsia"/>
          <w:i w:val="0"/>
          <w:caps w:val="0"/>
          <w:color w:val="333333"/>
          <w:spacing w:val="0"/>
          <w:kern w:val="0"/>
          <w:sz w:val="32"/>
          <w:szCs w:val="32"/>
          <w:highlight w:val="none"/>
          <w:lang w:val="en-US" w:eastAsia="zh-CN" w:bidi="ar"/>
        </w:rPr>
        <w:t>2021年，我局将从以下三个方面抓好改进：一是进一步规范工作流程，加强局信息公开负责部门与机关内部各处室之间联系，及时将各处室生成的信息发布到网上，尽量做到信息生成与发布保持同步。二是进一步拓展公开内容。按照“公开为原则，不公开为例外”的总体要求，扩大主动公开信息量，扎实做好“六稳”工作，全面落实“六保”任务。三是进一步加大宣传力度，提高群众对政府信息公开工作的关注度和知晓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heme="minorEastAsia" w:hAnsiTheme="minorEastAsia" w:eastAsiaTheme="minorEastAsia" w:cstheme="minorEastAsia"/>
          <w:b w:val="0"/>
          <w:bCs/>
          <w:i w:val="0"/>
          <w:caps w:val="0"/>
          <w:color w:val="333333"/>
          <w:spacing w:val="0"/>
          <w:sz w:val="32"/>
          <w:szCs w:val="32"/>
        </w:rPr>
      </w:pPr>
      <w:r>
        <w:rPr>
          <w:rFonts w:hint="eastAsia" w:asciiTheme="minorEastAsia" w:hAnsiTheme="minorEastAsia" w:eastAsiaTheme="minorEastAsia" w:cstheme="minorEastAsia"/>
          <w:b w:val="0"/>
          <w:bCs/>
          <w:i w:val="0"/>
          <w:caps w:val="0"/>
          <w:color w:val="333333"/>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highlight w:val="none"/>
          <w:lang w:val="en-US" w:eastAsia="zh-CN"/>
        </w:rPr>
      </w:pPr>
      <w:r>
        <w:rPr>
          <w:rFonts w:hint="eastAsia" w:asciiTheme="minorEastAsia" w:hAnsiTheme="minorEastAsia" w:eastAsiaTheme="minorEastAsia" w:cstheme="minorEastAsia"/>
          <w:i w:val="0"/>
          <w:caps w:val="0"/>
          <w:color w:val="333333"/>
          <w:spacing w:val="0"/>
          <w:sz w:val="32"/>
          <w:szCs w:val="32"/>
          <w:highlight w:val="none"/>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70DD8"/>
    <w:rsid w:val="072F4BA5"/>
    <w:rsid w:val="0E9263D2"/>
    <w:rsid w:val="0F42566A"/>
    <w:rsid w:val="0F464177"/>
    <w:rsid w:val="0FE32618"/>
    <w:rsid w:val="17534F7D"/>
    <w:rsid w:val="1ADA1C54"/>
    <w:rsid w:val="1B931963"/>
    <w:rsid w:val="23B06487"/>
    <w:rsid w:val="2480713E"/>
    <w:rsid w:val="3A301AD0"/>
    <w:rsid w:val="4ADE615E"/>
    <w:rsid w:val="519D4381"/>
    <w:rsid w:val="566E50F8"/>
    <w:rsid w:val="56857A37"/>
    <w:rsid w:val="5FCE6A83"/>
    <w:rsid w:val="65E0714F"/>
    <w:rsid w:val="6EB526D3"/>
    <w:rsid w:val="6EC41F3F"/>
    <w:rsid w:val="7B440FF1"/>
    <w:rsid w:val="7D7C7DE7"/>
    <w:rsid w:val="7E0E6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cp:lastModifiedBy>
  <dcterms:modified xsi:type="dcterms:W3CDTF">2021-02-09T02:17:45Z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