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72" w:rsidRPr="00875E5C" w:rsidRDefault="00875E5C" w:rsidP="00875E5C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龙南市总工会</w:t>
      </w:r>
      <w:r w:rsidRPr="00875E5C">
        <w:rPr>
          <w:rFonts w:ascii="黑体" w:eastAsia="黑体" w:hAnsi="黑体" w:hint="eastAsia"/>
          <w:sz w:val="44"/>
          <w:szCs w:val="44"/>
        </w:rPr>
        <w:t>整体支出绩效自评报告</w:t>
      </w:r>
    </w:p>
    <w:p w:rsidR="00875E5C" w:rsidRPr="00875E5C" w:rsidRDefault="00875E5C">
      <w:pPr>
        <w:rPr>
          <w:rFonts w:ascii="仿宋_GB2312" w:eastAsia="仿宋_GB2312"/>
          <w:sz w:val="30"/>
          <w:szCs w:val="30"/>
        </w:rPr>
      </w:pPr>
    </w:p>
    <w:p w:rsidR="00875E5C" w:rsidRPr="00875E5C" w:rsidRDefault="00875E5C">
      <w:pPr>
        <w:rPr>
          <w:rFonts w:ascii="仿宋_GB2312" w:eastAsia="仿宋_GB2312"/>
          <w:sz w:val="30"/>
          <w:szCs w:val="30"/>
        </w:rPr>
      </w:pPr>
    </w:p>
    <w:p w:rsidR="00875E5C" w:rsidRPr="00875E5C" w:rsidRDefault="00875E5C" w:rsidP="00875E5C">
      <w:pPr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875E5C">
        <w:rPr>
          <w:rFonts w:ascii="黑体" w:eastAsia="黑体" w:hAnsi="黑体" w:hint="eastAsia"/>
          <w:b/>
          <w:sz w:val="30"/>
          <w:szCs w:val="30"/>
        </w:rPr>
        <w:t>一、部门概况</w:t>
      </w:r>
    </w:p>
    <w:p w:rsidR="00875E5C" w:rsidRPr="00875E5C" w:rsidRDefault="00875E5C" w:rsidP="00875E5C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875E5C">
        <w:rPr>
          <w:rFonts w:ascii="仿宋_GB2312" w:eastAsia="仿宋_GB2312" w:hint="eastAsia"/>
          <w:b/>
          <w:sz w:val="30"/>
          <w:szCs w:val="30"/>
        </w:rPr>
        <w:t>（一）部门主要职责职能，组织架构、人员及资产等基本情况。</w:t>
      </w:r>
    </w:p>
    <w:p w:rsidR="00875E5C" w:rsidRPr="00875E5C" w:rsidRDefault="00875E5C" w:rsidP="00875E5C">
      <w:pPr>
        <w:widowControl/>
        <w:shd w:val="clear" w:color="auto" w:fill="FFFFFF"/>
        <w:spacing w:line="600" w:lineRule="atLeast"/>
        <w:ind w:firstLineChars="200" w:firstLine="600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 w:rsidRPr="00875E5C">
        <w:rPr>
          <w:rFonts w:ascii="仿宋_GB2312" w:eastAsia="仿宋_GB2312" w:hAnsi="黑体" w:cs="宋体" w:hint="eastAsia"/>
          <w:color w:val="000000"/>
          <w:kern w:val="0"/>
          <w:sz w:val="30"/>
          <w:szCs w:val="30"/>
          <w:bdr w:val="none" w:sz="0" w:space="0" w:color="auto" w:frame="1"/>
        </w:rPr>
        <w:t>1、部门主要职责</w:t>
      </w:r>
    </w:p>
    <w:p w:rsidR="00875E5C" w:rsidRPr="00875E5C" w:rsidRDefault="00875E5C" w:rsidP="00875E5C">
      <w:pPr>
        <w:widowControl/>
        <w:shd w:val="clear" w:color="auto" w:fill="FFFFFF"/>
        <w:spacing w:line="600" w:lineRule="atLeast"/>
        <w:ind w:firstLineChars="200" w:firstLine="600"/>
        <w:jc w:val="left"/>
        <w:rPr>
          <w:rFonts w:ascii="仿宋_GB2312" w:eastAsia="仿宋_GB2312" w:hAnsi="仿宋" w:cs="宋体"/>
          <w:color w:val="000000"/>
          <w:kern w:val="0"/>
          <w:sz w:val="30"/>
          <w:szCs w:val="30"/>
        </w:rPr>
      </w:pPr>
      <w:r w:rsidRPr="00875E5C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（一）根据党的路线、方针、政策，并结合我市的各项经济发展战略以及上级工会的要求，研究提出全市工会工作的指导思想和工作任务。</w:t>
      </w:r>
    </w:p>
    <w:p w:rsidR="00875E5C" w:rsidRPr="00875E5C" w:rsidRDefault="00875E5C" w:rsidP="00875E5C">
      <w:pPr>
        <w:widowControl/>
        <w:shd w:val="clear" w:color="auto" w:fill="FFFFFF"/>
        <w:spacing w:line="600" w:lineRule="atLeast"/>
        <w:ind w:firstLineChars="200" w:firstLine="600"/>
        <w:jc w:val="left"/>
        <w:rPr>
          <w:rFonts w:ascii="仿宋_GB2312" w:eastAsia="仿宋_GB2312" w:hAnsi="仿宋" w:cs="宋体"/>
          <w:color w:val="000000"/>
          <w:kern w:val="0"/>
          <w:sz w:val="30"/>
          <w:szCs w:val="30"/>
        </w:rPr>
      </w:pPr>
      <w:r w:rsidRPr="00875E5C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（二）贯彻执行上级总工会会员代表大会决议，依照法律和章程，履行“维护、建设、参与、教育”等社会职能开展各项业务工作；根据基层工会的要求，与有关方面协商解决有关问题。</w:t>
      </w:r>
    </w:p>
    <w:p w:rsidR="00875E5C" w:rsidRPr="00875E5C" w:rsidRDefault="00875E5C" w:rsidP="00875E5C">
      <w:pPr>
        <w:widowControl/>
        <w:shd w:val="clear" w:color="auto" w:fill="FFFFFF"/>
        <w:spacing w:line="600" w:lineRule="atLeast"/>
        <w:ind w:firstLineChars="200" w:firstLine="600"/>
        <w:jc w:val="left"/>
        <w:rPr>
          <w:rFonts w:ascii="仿宋_GB2312" w:eastAsia="仿宋_GB2312" w:hAnsi="仿宋" w:cs="宋体"/>
          <w:color w:val="000000"/>
          <w:kern w:val="0"/>
          <w:sz w:val="30"/>
          <w:szCs w:val="30"/>
        </w:rPr>
      </w:pPr>
      <w:r w:rsidRPr="00875E5C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（三）对有关职工利益的重大问题进行调查研究，向各级党组织和政府（行政）反映群众的愿望和要求，并提出意见和建议，参与涉及职工有关切身利益的有关政策、措施和制度的制度，切实维护职工合法权益。</w:t>
      </w:r>
    </w:p>
    <w:p w:rsidR="00875E5C" w:rsidRPr="00875E5C" w:rsidRDefault="00875E5C" w:rsidP="00875E5C">
      <w:pPr>
        <w:widowControl/>
        <w:shd w:val="clear" w:color="auto" w:fill="FFFFFF"/>
        <w:spacing w:line="600" w:lineRule="atLeast"/>
        <w:ind w:firstLineChars="200" w:firstLine="600"/>
        <w:jc w:val="left"/>
        <w:rPr>
          <w:rFonts w:ascii="仿宋_GB2312" w:eastAsia="仿宋_GB2312" w:hAnsi="仿宋" w:cs="宋体"/>
          <w:color w:val="000000"/>
          <w:kern w:val="0"/>
          <w:sz w:val="30"/>
          <w:szCs w:val="30"/>
        </w:rPr>
      </w:pPr>
      <w:r w:rsidRPr="00875E5C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（四）监督检查《中华人民共和国工会法》和《中国工会章程》的贯彻执行，研究制定和实施工会的组织制度和民主制度，做好工会组织的发展和规范工作，推进工会自身建设和改革。</w:t>
      </w:r>
    </w:p>
    <w:p w:rsidR="00875E5C" w:rsidRPr="00875E5C" w:rsidRDefault="00875E5C" w:rsidP="00875E5C">
      <w:pPr>
        <w:widowControl/>
        <w:shd w:val="clear" w:color="auto" w:fill="FFFFFF"/>
        <w:spacing w:line="600" w:lineRule="atLeast"/>
        <w:ind w:firstLineChars="200" w:firstLine="600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 w:rsidRPr="00875E5C">
        <w:rPr>
          <w:rFonts w:ascii="仿宋_GB2312" w:eastAsia="仿宋_GB2312" w:hAnsi="黑体" w:cs="宋体" w:hint="eastAsia"/>
          <w:color w:val="000000"/>
          <w:kern w:val="0"/>
          <w:sz w:val="30"/>
          <w:szCs w:val="30"/>
          <w:bdr w:val="none" w:sz="0" w:space="0" w:color="auto" w:frame="1"/>
        </w:rPr>
        <w:t>2、部门基本情况</w:t>
      </w:r>
    </w:p>
    <w:p w:rsidR="00875E5C" w:rsidRPr="00875E5C" w:rsidRDefault="00875E5C" w:rsidP="00875E5C">
      <w:pPr>
        <w:widowControl/>
        <w:shd w:val="clear" w:color="auto" w:fill="FFFFFF"/>
        <w:spacing w:line="600" w:lineRule="atLeast"/>
        <w:ind w:firstLineChars="200" w:firstLine="600"/>
        <w:jc w:val="left"/>
        <w:rPr>
          <w:rFonts w:ascii="仿宋_GB2312" w:eastAsia="仿宋_GB2312" w:hAnsi="仿宋" w:cs="宋体"/>
          <w:color w:val="000000"/>
          <w:kern w:val="0"/>
          <w:sz w:val="30"/>
          <w:szCs w:val="30"/>
        </w:rPr>
      </w:pPr>
      <w:r w:rsidRPr="00875E5C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lastRenderedPageBreak/>
        <w:t>龙南市总工会是负责本单位推进依法行政工作的业务主管工作部门。内设机构8个职能股（室），核定编制人数14人，其中行政编制5人、事业编制9人。</w:t>
      </w:r>
    </w:p>
    <w:p w:rsidR="00875E5C" w:rsidRPr="00875E5C" w:rsidRDefault="00875E5C" w:rsidP="00875E5C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875E5C">
        <w:rPr>
          <w:rFonts w:ascii="仿宋_GB2312" w:eastAsia="仿宋_GB2312" w:hint="eastAsia"/>
          <w:b/>
          <w:sz w:val="30"/>
          <w:szCs w:val="30"/>
        </w:rPr>
        <w:t>（二）当年部门履职总体目标、工作任务。</w:t>
      </w:r>
    </w:p>
    <w:p w:rsidR="00875E5C" w:rsidRPr="00875E5C" w:rsidRDefault="00875E5C" w:rsidP="00875E5C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75E5C">
        <w:rPr>
          <w:rFonts w:ascii="仿宋_GB2312" w:eastAsia="仿宋_GB2312" w:hint="eastAsia"/>
          <w:sz w:val="30"/>
          <w:szCs w:val="30"/>
        </w:rPr>
        <w:t>一是建设</w:t>
      </w:r>
      <w:r w:rsidR="001E4F27">
        <w:rPr>
          <w:rFonts w:ascii="仿宋_GB2312" w:eastAsia="仿宋_GB2312" w:hint="eastAsia"/>
          <w:sz w:val="30"/>
          <w:szCs w:val="30"/>
        </w:rPr>
        <w:t>工人文化宫</w:t>
      </w:r>
      <w:r w:rsidRPr="00875E5C">
        <w:rPr>
          <w:rFonts w:ascii="仿宋_GB2312" w:eastAsia="仿宋_GB2312" w:hint="eastAsia"/>
          <w:sz w:val="30"/>
          <w:szCs w:val="30"/>
        </w:rPr>
        <w:t>。按照职工之家规范化建设，即有依法选举的工会主席、有独立健全的组织机构、有服务职工的活动载体、有健全完善的制度机制、有自主管理的工会经费、有会员满意的工作绩效。二是建设“发展之家”。围绕党政工作任务，深入开展多种形式的劳动竞赛活动，深化合理化建议、技术攻关、技术革新、技术推广、成果转化等群众性技术创新活动。三是建设“和谐之家”。建立健全以职代会为基本形式的企事业单位民主管理制度，推行厂务公开和职工董监事制度，帮助和指导职工与企业签订劳动合同，依法推动企业开展集体协商、签订集体合同和工资专项合同。四是建设“温馨之家”。坚持全心全意为职工服务的宗旨，以一线职工、农民工、困难职工等为重点群体，以劳动就业、技能培训、收入分配、社会保障、安全卫生等为重点领域，开展精准帮扶和普惠服务。五是建设“职工之家”。做好劳动保护和职业卫生监督工作，推动落实国家关于劳动保护、安全卫生及女职工特殊权益保护的各项法律法规。</w:t>
      </w:r>
    </w:p>
    <w:p w:rsidR="00875E5C" w:rsidRPr="00875E5C" w:rsidRDefault="00875E5C" w:rsidP="00875E5C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875E5C">
        <w:rPr>
          <w:rFonts w:ascii="仿宋_GB2312" w:eastAsia="仿宋_GB2312" w:hint="eastAsia"/>
          <w:b/>
          <w:sz w:val="30"/>
          <w:szCs w:val="30"/>
        </w:rPr>
        <w:t>（三）当年部门年度整体支出绩效目标。</w:t>
      </w:r>
    </w:p>
    <w:p w:rsidR="00875E5C" w:rsidRPr="00875E5C" w:rsidRDefault="00875E5C" w:rsidP="00875E5C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75E5C">
        <w:rPr>
          <w:rFonts w:ascii="仿宋_GB2312" w:eastAsia="仿宋_GB2312" w:hint="eastAsia"/>
          <w:sz w:val="30"/>
          <w:szCs w:val="30"/>
        </w:rPr>
        <w:t>资金安排的科学性、合理性、规范性和资金使用成效,及时总结项目管理经验,完善项目管理办法,调整和完善的工作计划</w:t>
      </w:r>
      <w:r w:rsidRPr="00875E5C">
        <w:rPr>
          <w:rFonts w:ascii="仿宋_GB2312" w:eastAsia="仿宋_GB2312" w:hint="eastAsia"/>
          <w:sz w:val="30"/>
          <w:szCs w:val="30"/>
        </w:rPr>
        <w:lastRenderedPageBreak/>
        <w:t>和绩效目标并加强项目管理,提高管理水平,同时为项目后续资金投入、分配和管理提供决策依据。</w:t>
      </w:r>
    </w:p>
    <w:p w:rsidR="00875E5C" w:rsidRPr="00875E5C" w:rsidRDefault="00875E5C" w:rsidP="00875E5C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875E5C">
        <w:rPr>
          <w:rFonts w:ascii="仿宋_GB2312" w:eastAsia="仿宋_GB2312" w:hint="eastAsia"/>
          <w:b/>
          <w:sz w:val="30"/>
          <w:szCs w:val="30"/>
        </w:rPr>
        <w:t>（四）部门预算绩效管理开展情况。</w:t>
      </w:r>
    </w:p>
    <w:p w:rsidR="00875E5C" w:rsidRPr="00875E5C" w:rsidRDefault="00875E5C" w:rsidP="00875E5C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75E5C">
        <w:rPr>
          <w:rFonts w:ascii="仿宋_GB2312" w:eastAsia="仿宋_GB2312" w:hint="eastAsia"/>
          <w:sz w:val="30"/>
          <w:szCs w:val="30"/>
        </w:rPr>
        <w:t>1、党政领导重视。将工会工作纳入党建目标责任制管理，每年定期听取一至两次工会工作汇报，研究解决1-2个有利于推进工会工作发展的问题，把工会工作与党建工作同部署、同检查、同考核、同表彰。</w:t>
      </w:r>
    </w:p>
    <w:p w:rsidR="00875E5C" w:rsidRPr="00875E5C" w:rsidRDefault="00875E5C" w:rsidP="00875E5C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75E5C">
        <w:rPr>
          <w:rFonts w:ascii="仿宋_GB2312" w:eastAsia="仿宋_GB2312" w:hint="eastAsia"/>
          <w:sz w:val="30"/>
          <w:szCs w:val="30"/>
        </w:rPr>
        <w:t>2、硬件建设到位。基层工会有牌子、有印章、有独立的办公和组织职工开展活动的场所、有法人登记证、有现代化的办公设备；工会职责、班子成员名单、组织网络、先进人物、工会活动等上墙（以上在活动场所）。工会干部职责、工会工作制度等上墙（以上在工会办公室）。</w:t>
      </w:r>
    </w:p>
    <w:p w:rsidR="00875E5C" w:rsidRPr="00875E5C" w:rsidRDefault="00875E5C" w:rsidP="00875E5C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75E5C">
        <w:rPr>
          <w:rFonts w:ascii="仿宋_GB2312" w:eastAsia="仿宋_GB2312" w:hint="eastAsia"/>
          <w:sz w:val="30"/>
          <w:szCs w:val="30"/>
        </w:rPr>
        <w:t>3、建设成效显著。基层规范化建设有方案、有目标、有措施。建设达标率100%，工会干部的作为党政领导、职工群众满意率95%以上。</w:t>
      </w:r>
    </w:p>
    <w:p w:rsidR="00875E5C" w:rsidRPr="00875E5C" w:rsidRDefault="00875E5C" w:rsidP="00875E5C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75E5C">
        <w:rPr>
          <w:rFonts w:ascii="仿宋_GB2312" w:eastAsia="仿宋_GB2312" w:hint="eastAsia"/>
          <w:sz w:val="30"/>
          <w:szCs w:val="30"/>
        </w:rPr>
        <w:t>4、坚持以“依法编制、量入为出、量力而行”为原则，狠抓预算管理，要求各基层工会把资金使用的重点安排在维护职工权益、为职工服务和工会活动方面，并严格执行“有预算不超支，无预算不开支”的规定，切实维护预算执行的严肃性和纪律性，确保基层工会合理安排经费支出、提高经费使用效率。</w:t>
      </w:r>
    </w:p>
    <w:p w:rsidR="00875E5C" w:rsidRPr="00875E5C" w:rsidRDefault="00875E5C" w:rsidP="00875E5C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875E5C">
        <w:rPr>
          <w:rFonts w:ascii="仿宋_GB2312" w:eastAsia="仿宋_GB2312" w:hint="eastAsia"/>
          <w:b/>
          <w:sz w:val="30"/>
          <w:szCs w:val="30"/>
        </w:rPr>
        <w:t>（五）当年部门预算及执行情况。</w:t>
      </w:r>
    </w:p>
    <w:p w:rsidR="00875E5C" w:rsidRPr="00875E5C" w:rsidRDefault="00875E5C" w:rsidP="00875E5C">
      <w:pPr>
        <w:widowControl/>
        <w:shd w:val="clear" w:color="auto" w:fill="FFFFFF"/>
        <w:spacing w:line="600" w:lineRule="atLeast"/>
        <w:ind w:firstLineChars="200" w:firstLine="600"/>
        <w:jc w:val="left"/>
        <w:rPr>
          <w:rFonts w:ascii="仿宋_GB2312" w:eastAsia="仿宋_GB2312" w:hAnsi="仿宋" w:cs="宋体"/>
          <w:color w:val="000000"/>
          <w:kern w:val="0"/>
          <w:sz w:val="30"/>
          <w:szCs w:val="30"/>
        </w:rPr>
      </w:pPr>
      <w:r w:rsidRPr="00875E5C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lastRenderedPageBreak/>
        <w:t>2021年龙南市总工会支出预算总额为1941.15万元,财政拨款较上年增加707.9万元。收入和支出做到财政收支平衡。</w:t>
      </w:r>
    </w:p>
    <w:p w:rsidR="00875E5C" w:rsidRPr="00875E5C" w:rsidRDefault="00875E5C" w:rsidP="00875E5C">
      <w:pPr>
        <w:widowControl/>
        <w:shd w:val="clear" w:color="auto" w:fill="FFFFFF"/>
        <w:spacing w:line="600" w:lineRule="atLeast"/>
        <w:ind w:firstLineChars="200" w:firstLine="600"/>
        <w:jc w:val="left"/>
        <w:rPr>
          <w:rFonts w:ascii="仿宋_GB2312" w:eastAsia="仿宋_GB2312" w:hAnsi="仿宋" w:cs="宋体"/>
          <w:color w:val="000000"/>
          <w:kern w:val="0"/>
          <w:sz w:val="30"/>
          <w:szCs w:val="30"/>
        </w:rPr>
      </w:pPr>
      <w:r w:rsidRPr="00875E5C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其中:按支出项目类别划分:</w:t>
      </w:r>
      <w:r w:rsidRPr="00875E5C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 </w:t>
      </w:r>
      <w:r w:rsidRPr="00875E5C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基本支出106.52万元（</w:t>
      </w:r>
      <w:r w:rsidRPr="00875E5C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 </w:t>
      </w:r>
      <w:r w:rsidRPr="00875E5C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包括工资福利支出79.6万元,</w:t>
      </w:r>
      <w:r w:rsidRPr="00875E5C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 </w:t>
      </w:r>
      <w:r w:rsidRPr="00875E5C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商品和服务支出11.54万元,</w:t>
      </w:r>
      <w:r w:rsidRPr="00875E5C">
        <w:rPr>
          <w:rFonts w:ascii="宋体" w:eastAsia="仿宋_GB2312" w:hAnsi="宋体" w:cs="宋体" w:hint="eastAsia"/>
          <w:color w:val="000000"/>
          <w:kern w:val="0"/>
          <w:sz w:val="30"/>
          <w:szCs w:val="30"/>
        </w:rPr>
        <w:t> </w:t>
      </w:r>
      <w:r w:rsidRPr="00875E5C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对个人和家庭补助支出15.37万元）；资本性支出1834.63万元。</w:t>
      </w:r>
    </w:p>
    <w:p w:rsidR="00875E5C" w:rsidRPr="00875E5C" w:rsidRDefault="00875E5C" w:rsidP="00875E5C">
      <w:pPr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875E5C">
        <w:rPr>
          <w:rFonts w:ascii="黑体" w:eastAsia="黑体" w:hAnsi="黑体" w:hint="eastAsia"/>
          <w:b/>
          <w:sz w:val="30"/>
          <w:szCs w:val="30"/>
        </w:rPr>
        <w:t>二、部门整体支出绩效实现情况</w:t>
      </w:r>
    </w:p>
    <w:p w:rsidR="00875E5C" w:rsidRPr="00875E5C" w:rsidRDefault="00875E5C" w:rsidP="00875E5C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75E5C">
        <w:rPr>
          <w:rFonts w:ascii="仿宋_GB2312" w:eastAsia="仿宋_GB2312" w:hint="eastAsia"/>
          <w:sz w:val="30"/>
          <w:szCs w:val="30"/>
        </w:rPr>
        <w:t>（一）履职完成情况：</w:t>
      </w:r>
    </w:p>
    <w:p w:rsidR="00875E5C" w:rsidRPr="00875E5C" w:rsidRDefault="00875E5C" w:rsidP="00875E5C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75E5C">
        <w:rPr>
          <w:rFonts w:ascii="仿宋_GB2312" w:eastAsia="仿宋_GB2312" w:hint="eastAsia"/>
          <w:sz w:val="30"/>
          <w:szCs w:val="30"/>
        </w:rPr>
        <w:t>基层工会组织规范化建设创造活动，坚持以“围绕中心、服务大局、提升水平、服务基层”为主题，认真贯彻“组织起来，切实维权”的工作方针，不断扩大工作覆盖面，增强工会整体活力，资金合理安排，使工会组织规范化建设达标验收。</w:t>
      </w:r>
    </w:p>
    <w:p w:rsidR="00875E5C" w:rsidRPr="00875E5C" w:rsidRDefault="00875E5C" w:rsidP="00875E5C">
      <w:pPr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 w:rsidRPr="00875E5C">
        <w:rPr>
          <w:rFonts w:ascii="仿宋_GB2312" w:eastAsia="仿宋_GB2312" w:hint="eastAsia"/>
          <w:sz w:val="30"/>
          <w:szCs w:val="30"/>
        </w:rPr>
        <w:t>（二）履职效果情况：</w:t>
      </w:r>
      <w:r w:rsidRPr="00875E5C">
        <w:rPr>
          <w:rFonts w:ascii="仿宋_GB2312" w:eastAsia="仿宋_GB2312" w:hAnsi="仿宋" w:cs="仿宋" w:hint="eastAsia"/>
          <w:sz w:val="30"/>
          <w:szCs w:val="30"/>
        </w:rPr>
        <w:t>树立创新观念，把职工组织到工会中来，建成学习型职工之家。突出维护职能，维护职工的合法权益，建成维护型职工之家。强化服务意识，保护、调动和发挥广大职工的积极性，建设成服务型职工之家。发展特色企业文化活动，促进企业文化建设，丰富职工业余文化生活，更好的满足职工日益增长的精神文化需求。培养学习型员工，建立学习型组织，营造学习型文化氛围，在公司内部形成“爱读书、多读书、读好书”的文化潮流，把职工之家打造成内聚人气、外树形象的企业文化新品牌。</w:t>
      </w:r>
    </w:p>
    <w:p w:rsidR="00875E5C" w:rsidRPr="00875E5C" w:rsidRDefault="00875E5C" w:rsidP="00875E5C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75E5C">
        <w:rPr>
          <w:rFonts w:ascii="仿宋_GB2312" w:eastAsia="仿宋_GB2312" w:hint="eastAsia"/>
          <w:sz w:val="30"/>
          <w:szCs w:val="30"/>
        </w:rPr>
        <w:t>（三）社会满意度及可持续性影响</w:t>
      </w:r>
    </w:p>
    <w:p w:rsidR="00875E5C" w:rsidRPr="00875E5C" w:rsidRDefault="00875E5C" w:rsidP="00875E5C">
      <w:pPr>
        <w:ind w:firstLineChars="200" w:firstLine="600"/>
        <w:rPr>
          <w:rFonts w:ascii="黑体" w:eastAsia="黑体" w:hAnsi="黑体"/>
          <w:b/>
          <w:sz w:val="30"/>
          <w:szCs w:val="30"/>
        </w:rPr>
      </w:pPr>
      <w:r w:rsidRPr="00875E5C">
        <w:rPr>
          <w:rFonts w:ascii="仿宋_GB2312" w:eastAsia="仿宋_GB2312" w:hAnsi="仿宋" w:cs="仿宋" w:hint="eastAsia"/>
          <w:sz w:val="30"/>
          <w:szCs w:val="30"/>
        </w:rPr>
        <w:t>进一步加强职工之家建设，充分发挥工会组织的桥梁纽带作</w:t>
      </w:r>
      <w:r w:rsidRPr="00875E5C">
        <w:rPr>
          <w:rFonts w:ascii="仿宋_GB2312" w:eastAsia="仿宋_GB2312" w:hAnsi="仿宋" w:cs="仿宋" w:hint="eastAsia"/>
          <w:sz w:val="30"/>
          <w:szCs w:val="30"/>
        </w:rPr>
        <w:lastRenderedPageBreak/>
        <w:t>用，丰富职工工余文化生活，提升职业技能，提高综合素质，开阔视野，拓宽员工知识面，营造浓厚的学习氛围，创建学习型企业</w:t>
      </w:r>
      <w:r>
        <w:rPr>
          <w:rFonts w:ascii="仿宋_GB2312" w:eastAsia="仿宋_GB2312" w:hAnsi="仿宋" w:cs="仿宋" w:hint="eastAsia"/>
          <w:sz w:val="30"/>
          <w:szCs w:val="30"/>
        </w:rPr>
        <w:t>。</w:t>
      </w:r>
    </w:p>
    <w:p w:rsidR="00875E5C" w:rsidRPr="00875E5C" w:rsidRDefault="00875E5C" w:rsidP="00875E5C">
      <w:pPr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875E5C">
        <w:rPr>
          <w:rFonts w:ascii="黑体" w:eastAsia="黑体" w:hAnsi="黑体" w:hint="eastAsia"/>
          <w:b/>
          <w:sz w:val="30"/>
          <w:szCs w:val="30"/>
        </w:rPr>
        <w:t>三、部门整体支出绩效中存在问题及改进措施</w:t>
      </w:r>
    </w:p>
    <w:p w:rsidR="00875E5C" w:rsidRPr="00875E5C" w:rsidRDefault="00875E5C" w:rsidP="00875E5C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75E5C">
        <w:rPr>
          <w:rFonts w:ascii="仿宋_GB2312" w:eastAsia="仿宋_GB2312" w:hint="eastAsia"/>
          <w:sz w:val="30"/>
          <w:szCs w:val="30"/>
        </w:rPr>
        <w:t>（一）主要问题及原因分析</w:t>
      </w:r>
    </w:p>
    <w:p w:rsidR="00875E5C" w:rsidRPr="00875E5C" w:rsidRDefault="00875E5C" w:rsidP="00875E5C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75E5C">
        <w:rPr>
          <w:rFonts w:ascii="仿宋_GB2312" w:eastAsia="仿宋_GB2312" w:hint="eastAsia"/>
          <w:sz w:val="30"/>
          <w:szCs w:val="30"/>
        </w:rPr>
        <w:t>3.个别项目绩效管理制度执行不到位.特别是项目绩效管理资料收集整理责任没有得到有效落实。致使绩效评价资料收集不全面、不完整、不及时,资料二次收集比较难,严重影响了对项目的总体评价。</w:t>
      </w:r>
    </w:p>
    <w:p w:rsidR="00875E5C" w:rsidRPr="00875E5C" w:rsidRDefault="00875E5C" w:rsidP="00875E5C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75E5C">
        <w:rPr>
          <w:rFonts w:ascii="仿宋_GB2312" w:eastAsia="仿宋_GB2312" w:hint="eastAsia"/>
          <w:sz w:val="30"/>
          <w:szCs w:val="30"/>
        </w:rPr>
        <w:t>4.个别项目负责人绩效管理意识不强.对绩效考评工作认识不够。认为绩效考评工作是财务部门的事情,自己只要把项目完成就行了,从而对绩效管理以及组织协调配合不够。</w:t>
      </w:r>
    </w:p>
    <w:p w:rsidR="00875E5C" w:rsidRPr="00875E5C" w:rsidRDefault="00875E5C" w:rsidP="00875E5C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75E5C">
        <w:rPr>
          <w:rFonts w:ascii="仿宋_GB2312" w:eastAsia="仿宋_GB2312" w:hint="eastAsia"/>
          <w:sz w:val="30"/>
          <w:szCs w:val="30"/>
        </w:rPr>
        <w:t>5</w:t>
      </w:r>
      <w:r w:rsidR="001E4F27">
        <w:rPr>
          <w:rFonts w:ascii="仿宋_GB2312" w:eastAsia="仿宋_GB2312" w:hint="eastAsia"/>
          <w:sz w:val="30"/>
          <w:szCs w:val="30"/>
        </w:rPr>
        <w:t>、</w:t>
      </w:r>
      <w:r w:rsidRPr="00875E5C">
        <w:rPr>
          <w:rFonts w:ascii="仿宋_GB2312" w:eastAsia="仿宋_GB2312" w:hint="eastAsia"/>
          <w:sz w:val="30"/>
          <w:szCs w:val="30"/>
        </w:rPr>
        <w:t>部门整体支出部分绩效信息的收集和汇总分析不充分缺少项目决策、过程管理和具体效果等资料,致使整体绩效评价依据不足。</w:t>
      </w:r>
    </w:p>
    <w:p w:rsidR="00875E5C" w:rsidRPr="00875E5C" w:rsidRDefault="00875E5C" w:rsidP="00875E5C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75E5C">
        <w:rPr>
          <w:rFonts w:ascii="仿宋_GB2312" w:eastAsia="仿宋_GB2312" w:hint="eastAsia"/>
          <w:sz w:val="30"/>
          <w:szCs w:val="30"/>
        </w:rPr>
        <w:t>（二）改进的方向和具体措施</w:t>
      </w:r>
    </w:p>
    <w:p w:rsidR="00875E5C" w:rsidRPr="00875E5C" w:rsidRDefault="00875E5C" w:rsidP="00875E5C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75E5C">
        <w:rPr>
          <w:rFonts w:ascii="仿宋_GB2312" w:eastAsia="仿宋_GB2312" w:hint="eastAsia"/>
          <w:sz w:val="30"/>
          <w:szCs w:val="30"/>
        </w:rPr>
        <w:t>1.强化部门预算约束,细化预算编制,严格预算执行,合理制定项目方案和计划,减少预算执行中的项目预算调整和结余,平衡好预算执行进度,提高财政资金使用效率和效益。</w:t>
      </w:r>
    </w:p>
    <w:p w:rsidR="00875E5C" w:rsidRPr="00875E5C" w:rsidRDefault="00875E5C" w:rsidP="00875E5C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875E5C">
        <w:rPr>
          <w:rFonts w:ascii="仿宋_GB2312" w:eastAsia="仿宋_GB2312" w:hint="eastAsia"/>
          <w:sz w:val="30"/>
          <w:szCs w:val="30"/>
        </w:rPr>
        <w:t>2加强预算项目事前、事中、事后管控,做到事前有评估、事中有监控、事后有评价,并且按预期绩效目标完成程度考核项目实施效果。</w:t>
      </w:r>
    </w:p>
    <w:p w:rsidR="00875E5C" w:rsidRPr="00875E5C" w:rsidRDefault="00875E5C" w:rsidP="00875E5C">
      <w:pPr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875E5C">
        <w:rPr>
          <w:rFonts w:ascii="黑体" w:eastAsia="黑体" w:hAnsi="黑体" w:hint="eastAsia"/>
          <w:b/>
          <w:sz w:val="30"/>
          <w:szCs w:val="30"/>
        </w:rPr>
        <w:lastRenderedPageBreak/>
        <w:t>四、绩效自评结果拟应用和公开情况</w:t>
      </w:r>
    </w:p>
    <w:p w:rsidR="00875E5C" w:rsidRPr="00875E5C" w:rsidRDefault="00875E5C" w:rsidP="00875E5C">
      <w:pPr>
        <w:ind w:firstLineChars="200" w:firstLine="600"/>
        <w:rPr>
          <w:rFonts w:ascii="仿宋_GB2312" w:eastAsia="仿宋_GB2312"/>
          <w:b/>
          <w:sz w:val="30"/>
          <w:szCs w:val="30"/>
        </w:rPr>
      </w:pPr>
      <w:r w:rsidRPr="00875E5C">
        <w:rPr>
          <w:rFonts w:ascii="仿宋_GB2312" w:eastAsia="仿宋_GB2312" w:hAnsi="Helvetica" w:cs="Arial" w:hint="eastAsia"/>
          <w:color w:val="333333"/>
          <w:sz w:val="30"/>
          <w:szCs w:val="30"/>
        </w:rPr>
        <w:t>按上级要求，公开财政资金绩效自评结果、绩效评价</w:t>
      </w:r>
    </w:p>
    <w:sectPr w:rsidR="00875E5C" w:rsidRPr="00875E5C" w:rsidSect="006F2B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5E5C"/>
    <w:rsid w:val="00084082"/>
    <w:rsid w:val="001E4F27"/>
    <w:rsid w:val="006F2B72"/>
    <w:rsid w:val="0087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2022-03-20T03:39:00Z</cp:lastPrinted>
  <dcterms:created xsi:type="dcterms:W3CDTF">2022-03-20T03:11:00Z</dcterms:created>
  <dcterms:modified xsi:type="dcterms:W3CDTF">2022-07-25T10:21:00Z</dcterms:modified>
</cp:coreProperties>
</file>